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5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76D2B7D" wp14:editId="022A1801">
            <wp:extent cx="548640" cy="7315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391" w:rsidRPr="00804391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</w:p>
    <w:p w:rsidR="006214A5" w:rsidRPr="006214A5" w:rsidRDefault="00244F83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АДМИНИСТРАЦИЯ </w:t>
      </w:r>
      <w:r w:rsidR="00C84BA6">
        <w:rPr>
          <w:rFonts w:eastAsia="Times New Roman"/>
          <w:b/>
          <w:bCs/>
          <w:kern w:val="0"/>
        </w:rPr>
        <w:t>БРАТКОВСКОГО</w:t>
      </w:r>
      <w:r w:rsidR="006214A5" w:rsidRPr="006214A5">
        <w:rPr>
          <w:rFonts w:eastAsia="Times New Roman"/>
          <w:b/>
          <w:bCs/>
          <w:kern w:val="0"/>
        </w:rPr>
        <w:t xml:space="preserve">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804391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val="en-US"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804391">
        <w:rPr>
          <w:rFonts w:eastAsia="Times New Roman"/>
          <w:b/>
          <w:kern w:val="0"/>
          <w:sz w:val="24"/>
          <w:lang w:val="en-US" w:eastAsia="ru-RU"/>
        </w:rPr>
        <w:t>30.10.</w:t>
      </w:r>
      <w:r w:rsidR="00BF6D11">
        <w:rPr>
          <w:rFonts w:eastAsia="Times New Roman"/>
          <w:b/>
          <w:kern w:val="0"/>
          <w:sz w:val="24"/>
          <w:lang w:eastAsia="ru-RU"/>
        </w:rPr>
        <w:t>20</w:t>
      </w:r>
      <w:r w:rsidR="003D42C6">
        <w:rPr>
          <w:rFonts w:eastAsia="Times New Roman"/>
          <w:b/>
          <w:kern w:val="0"/>
          <w:sz w:val="24"/>
          <w:lang w:eastAsia="ru-RU"/>
        </w:rPr>
        <w:t>2</w:t>
      </w:r>
      <w:r w:rsidR="009A39D1">
        <w:rPr>
          <w:rFonts w:eastAsia="Times New Roman"/>
          <w:b/>
          <w:kern w:val="0"/>
          <w:sz w:val="24"/>
          <w:lang w:eastAsia="ru-RU"/>
        </w:rPr>
        <w:t>3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                              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804391">
        <w:rPr>
          <w:rFonts w:eastAsia="Times New Roman"/>
          <w:b/>
          <w:kern w:val="0"/>
          <w:sz w:val="24"/>
          <w:lang w:val="en-US" w:eastAsia="ru-RU"/>
        </w:rPr>
        <w:t xml:space="preserve"> 96</w:t>
      </w:r>
    </w:p>
    <w:p w:rsidR="006214A5" w:rsidRPr="006214A5" w:rsidRDefault="00C84BA6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село Братковское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804391" w:rsidRDefault="006214A5" w:rsidP="00BE6A71">
      <w:pPr>
        <w:pStyle w:val="ae"/>
        <w:spacing w:after="0"/>
        <w:ind w:firstLine="709"/>
        <w:jc w:val="center"/>
        <w:rPr>
          <w:b/>
          <w:sz w:val="28"/>
          <w:szCs w:val="28"/>
          <w:lang w:val="en-US"/>
        </w:rPr>
      </w:pPr>
      <w:r w:rsidRPr="00804391">
        <w:rPr>
          <w:b/>
          <w:sz w:val="28"/>
          <w:szCs w:val="28"/>
        </w:rPr>
        <w:t xml:space="preserve">Об утверждении </w:t>
      </w:r>
      <w:r w:rsidR="00581DC9" w:rsidRPr="00804391">
        <w:rPr>
          <w:b/>
          <w:sz w:val="28"/>
          <w:szCs w:val="28"/>
        </w:rPr>
        <w:t xml:space="preserve">муниципальной </w:t>
      </w:r>
      <w:r w:rsidRPr="00804391">
        <w:rPr>
          <w:b/>
          <w:sz w:val="28"/>
          <w:szCs w:val="28"/>
        </w:rPr>
        <w:t>программы «</w:t>
      </w:r>
      <w:r w:rsidR="00BE6A71" w:rsidRPr="00804391">
        <w:rPr>
          <w:b/>
          <w:bCs/>
          <w:sz w:val="28"/>
          <w:szCs w:val="28"/>
        </w:rPr>
        <w:t>Борьба с сорной и карантинной растительностью, проведение противоклещевых (</w:t>
      </w:r>
      <w:proofErr w:type="spellStart"/>
      <w:r w:rsidR="00BE6A71" w:rsidRPr="00804391">
        <w:rPr>
          <w:b/>
          <w:bCs/>
          <w:sz w:val="28"/>
          <w:szCs w:val="28"/>
        </w:rPr>
        <w:t>акарицидных</w:t>
      </w:r>
      <w:proofErr w:type="spellEnd"/>
      <w:r w:rsidR="00BE6A71" w:rsidRPr="00804391">
        <w:rPr>
          <w:b/>
          <w:bCs/>
          <w:sz w:val="28"/>
          <w:szCs w:val="28"/>
        </w:rPr>
        <w:t>) мероприятий на территории Братковского сельского поселения Кореновского района</w:t>
      </w:r>
      <w:r w:rsidR="00581DC9" w:rsidRPr="00804391">
        <w:rPr>
          <w:b/>
          <w:sz w:val="28"/>
          <w:szCs w:val="28"/>
        </w:rPr>
        <w:t>»</w:t>
      </w:r>
      <w:r w:rsidR="00E1500D" w:rsidRPr="00804391">
        <w:rPr>
          <w:b/>
          <w:sz w:val="28"/>
          <w:szCs w:val="28"/>
        </w:rPr>
        <w:t xml:space="preserve"> на 2024-2026 годы</w:t>
      </w:r>
    </w:p>
    <w:p w:rsidR="00804391" w:rsidRPr="00804391" w:rsidRDefault="00804391" w:rsidP="00BE6A71">
      <w:pPr>
        <w:pStyle w:val="ae"/>
        <w:spacing w:after="0"/>
        <w:ind w:firstLine="709"/>
        <w:jc w:val="center"/>
        <w:rPr>
          <w:lang w:val="en-US"/>
        </w:rPr>
      </w:pP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="00ED4DF1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 от </w:t>
      </w:r>
      <w:r w:rsidR="0046443D">
        <w:rPr>
          <w:rFonts w:eastAsia="Times New Roman"/>
          <w:bCs/>
          <w:kern w:val="0"/>
          <w:szCs w:val="28"/>
          <w:lang w:eastAsia="ru-RU"/>
        </w:rPr>
        <w:t>26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июня 201</w:t>
      </w:r>
      <w:r w:rsidR="00436F1E">
        <w:rPr>
          <w:rFonts w:eastAsia="Times New Roman"/>
          <w:bCs/>
          <w:kern w:val="0"/>
          <w:szCs w:val="28"/>
          <w:lang w:eastAsia="ru-RU"/>
        </w:rPr>
        <w:t>5</w:t>
      </w:r>
      <w:r w:rsidR="0046443D">
        <w:rPr>
          <w:rFonts w:eastAsia="Times New Roman"/>
          <w:bCs/>
          <w:kern w:val="0"/>
          <w:szCs w:val="28"/>
          <w:lang w:eastAsia="ru-RU"/>
        </w:rPr>
        <w:t xml:space="preserve"> года №72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"Об утверждении Порядка принятия решения о разработке,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>формировании, реализации и оценке эффективности реализации  муниципальных программ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района"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п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о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с  т а н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Утвердить </w:t>
      </w:r>
      <w:r w:rsidR="00F72022">
        <w:rPr>
          <w:rFonts w:eastAsia="Times New Roman"/>
          <w:kern w:val="0"/>
          <w:szCs w:val="28"/>
          <w:lang w:eastAsia="ru-RU"/>
        </w:rPr>
        <w:t>муниципальную программу</w:t>
      </w:r>
      <w:r w:rsidRPr="006214A5">
        <w:rPr>
          <w:rFonts w:eastAsia="Times New Roman"/>
          <w:kern w:val="0"/>
          <w:szCs w:val="28"/>
          <w:lang w:eastAsia="ru-RU"/>
        </w:rPr>
        <w:t xml:space="preserve"> «</w:t>
      </w:r>
      <w:r w:rsidR="00BE6A71" w:rsidRPr="00BE6A71">
        <w:rPr>
          <w:rFonts w:eastAsia="Times New Roman"/>
          <w:kern w:val="0"/>
          <w:szCs w:val="28"/>
          <w:lang w:eastAsia="ru-RU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BE6A71" w:rsidRPr="00BE6A71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</w:t>
      </w:r>
      <w:r w:rsidR="00F72022">
        <w:rPr>
          <w:rFonts w:eastAsia="Times New Roman"/>
          <w:kern w:val="0"/>
          <w:szCs w:val="28"/>
          <w:lang w:eastAsia="ru-RU"/>
        </w:rPr>
        <w:t>»</w:t>
      </w:r>
      <w:r w:rsidR="000A579C">
        <w:rPr>
          <w:rFonts w:eastAsia="Times New Roman"/>
          <w:kern w:val="0"/>
          <w:szCs w:val="28"/>
          <w:lang w:eastAsia="ru-RU"/>
        </w:rPr>
        <w:t xml:space="preserve"> на 2024-2026 годы</w:t>
      </w:r>
      <w:r w:rsidR="003C3C84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>(прилагается).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</w:t>
      </w:r>
      <w:r w:rsidR="00D52710">
        <w:rPr>
          <w:rFonts w:eastAsia="Times New Roman"/>
          <w:kern w:val="0"/>
          <w:szCs w:val="28"/>
          <w:lang w:eastAsia="ar-SA"/>
        </w:rPr>
        <w:t>елу администрации 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(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Пурыха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</w:t>
      </w:r>
      <w:r w:rsidR="00BE6A71">
        <w:rPr>
          <w:rFonts w:eastAsia="Times New Roman"/>
          <w:kern w:val="0"/>
          <w:szCs w:val="28"/>
          <w:lang w:eastAsia="ar-SA"/>
        </w:rPr>
        <w:t>айте администрации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C3C84">
        <w:rPr>
          <w:rFonts w:eastAsia="Times New Roman"/>
          <w:szCs w:val="28"/>
          <w:lang w:eastAsia="ru-RU"/>
        </w:rPr>
        <w:t>сания, но не ранее 1 января 20</w:t>
      </w:r>
      <w:r w:rsidR="002573B5">
        <w:rPr>
          <w:rFonts w:eastAsia="Times New Roman"/>
          <w:szCs w:val="28"/>
          <w:lang w:eastAsia="ru-RU"/>
        </w:rPr>
        <w:t>2</w:t>
      </w:r>
      <w:r w:rsidR="00F7202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4DF1" w:rsidRPr="00804391" w:rsidRDefault="00804391" w:rsidP="00A20696">
      <w:pPr>
        <w:rPr>
          <w:szCs w:val="28"/>
          <w:lang w:val="en-US"/>
        </w:rPr>
      </w:pPr>
      <w:r>
        <w:rPr>
          <w:szCs w:val="28"/>
        </w:rPr>
        <w:t>Глава</w:t>
      </w:r>
    </w:p>
    <w:p w:rsidR="00A20696" w:rsidRDefault="00ED4DF1" w:rsidP="00A20696">
      <w:pPr>
        <w:rPr>
          <w:szCs w:val="28"/>
        </w:rPr>
      </w:pPr>
      <w:r>
        <w:rPr>
          <w:szCs w:val="28"/>
        </w:rPr>
        <w:t>Братковского</w:t>
      </w:r>
      <w:r w:rsidR="00A20696">
        <w:rPr>
          <w:szCs w:val="28"/>
        </w:rPr>
        <w:t xml:space="preserve"> сельского поселения </w:t>
      </w:r>
    </w:p>
    <w:p w:rsidR="00ED4DF1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</w:t>
      </w:r>
      <w:r w:rsidR="00ED4DF1">
        <w:rPr>
          <w:szCs w:val="28"/>
        </w:rPr>
        <w:t xml:space="preserve">                   А.В. Демченко</w:t>
      </w:r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  <w:lang w:val="en-US"/>
        </w:rPr>
      </w:pPr>
    </w:p>
    <w:p w:rsidR="00804391" w:rsidRPr="00804391" w:rsidRDefault="00804391" w:rsidP="00A20696">
      <w:pPr>
        <w:tabs>
          <w:tab w:val="left" w:pos="7230"/>
          <w:tab w:val="left" w:pos="7655"/>
        </w:tabs>
        <w:jc w:val="both"/>
        <w:rPr>
          <w:szCs w:val="28"/>
          <w:lang w:val="en-US"/>
        </w:rPr>
      </w:pPr>
    </w:p>
    <w:p w:rsidR="00ED72E4" w:rsidRPr="00ED72E4" w:rsidRDefault="00ED72E4" w:rsidP="00ED72E4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lastRenderedPageBreak/>
        <w:t>ЛИСТ СОГЛАСОВАНИЯ</w:t>
      </w:r>
    </w:p>
    <w:p w:rsidR="00ED72E4" w:rsidRDefault="00ED72E4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проекта постановл</w:t>
      </w:r>
      <w:r w:rsidR="009559F1">
        <w:rPr>
          <w:rFonts w:eastAsia="Times New Roman"/>
          <w:kern w:val="0"/>
          <w:szCs w:val="28"/>
          <w:lang w:eastAsia="ru-RU"/>
        </w:rPr>
        <w:t>ения администрации Братковского</w:t>
      </w:r>
      <w:r w:rsidRPr="00ED72E4">
        <w:rPr>
          <w:rFonts w:eastAsia="Times New Roman"/>
          <w:kern w:val="0"/>
          <w:szCs w:val="28"/>
          <w:lang w:eastAsia="ru-RU"/>
        </w:rPr>
        <w:t xml:space="preserve"> сельского поселения Кореновского района от  </w:t>
      </w:r>
      <w:r w:rsidR="0052779F">
        <w:rPr>
          <w:rFonts w:eastAsia="Times New Roman"/>
          <w:kern w:val="0"/>
          <w:szCs w:val="28"/>
          <w:lang w:eastAsia="ru-RU"/>
        </w:rPr>
        <w:t xml:space="preserve">  20</w:t>
      </w:r>
      <w:r w:rsidR="00B400C8">
        <w:rPr>
          <w:rFonts w:eastAsia="Times New Roman"/>
          <w:kern w:val="0"/>
          <w:szCs w:val="28"/>
          <w:lang w:eastAsia="ru-RU"/>
        </w:rPr>
        <w:t>2</w:t>
      </w:r>
      <w:r w:rsidR="00F72022">
        <w:rPr>
          <w:rFonts w:eastAsia="Times New Roman"/>
          <w:kern w:val="0"/>
          <w:szCs w:val="28"/>
          <w:lang w:eastAsia="ru-RU"/>
        </w:rPr>
        <w:t>3</w:t>
      </w:r>
      <w:r w:rsidRPr="00ED72E4">
        <w:rPr>
          <w:rFonts w:eastAsia="Times New Roman"/>
          <w:kern w:val="0"/>
          <w:szCs w:val="28"/>
          <w:lang w:eastAsia="ru-RU"/>
        </w:rPr>
        <w:t xml:space="preserve"> № «</w:t>
      </w:r>
      <w:r w:rsidR="00815C77" w:rsidRPr="00815C77">
        <w:rPr>
          <w:rFonts w:eastAsia="Times New Roman"/>
          <w:kern w:val="0"/>
          <w:szCs w:val="28"/>
          <w:lang w:eastAsia="ru-RU"/>
        </w:rPr>
        <w:t xml:space="preserve">Об утверждении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="00815C77" w:rsidRPr="00815C77">
        <w:rPr>
          <w:rFonts w:eastAsia="Times New Roman"/>
          <w:kern w:val="0"/>
          <w:szCs w:val="28"/>
          <w:lang w:eastAsia="ru-RU"/>
        </w:rPr>
        <w:t>програ</w:t>
      </w:r>
      <w:r w:rsidR="00CD1C36">
        <w:rPr>
          <w:rFonts w:eastAsia="Times New Roman"/>
          <w:kern w:val="0"/>
          <w:szCs w:val="28"/>
          <w:lang w:eastAsia="ru-RU"/>
        </w:rPr>
        <w:t>ммы «</w:t>
      </w:r>
      <w:r w:rsidR="00BE6A71" w:rsidRPr="00BE6A71">
        <w:rPr>
          <w:rFonts w:eastAsia="Times New Roman"/>
          <w:kern w:val="0"/>
          <w:szCs w:val="28"/>
          <w:lang w:eastAsia="ru-RU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BE6A71" w:rsidRPr="00BE6A71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</w:t>
      </w:r>
      <w:r w:rsidRPr="00ED72E4">
        <w:rPr>
          <w:rFonts w:eastAsia="Times New Roman"/>
          <w:kern w:val="0"/>
          <w:szCs w:val="28"/>
          <w:lang w:eastAsia="ru-RU"/>
        </w:rPr>
        <w:t>»</w:t>
      </w:r>
      <w:r w:rsidR="000B4B25" w:rsidRPr="000B4B25">
        <w:rPr>
          <w:rFonts w:eastAsia="Times New Roman"/>
          <w:kern w:val="0"/>
          <w:szCs w:val="28"/>
          <w:lang w:eastAsia="ru-RU"/>
        </w:rPr>
        <w:t xml:space="preserve"> </w:t>
      </w:r>
      <w:r w:rsidR="000B4B25">
        <w:rPr>
          <w:rFonts w:eastAsia="Times New Roman"/>
          <w:kern w:val="0"/>
          <w:szCs w:val="28"/>
          <w:lang w:eastAsia="ru-RU"/>
        </w:rPr>
        <w:t>на 2024-2026 годы</w:t>
      </w:r>
    </w:p>
    <w:p w:rsidR="00337FAC" w:rsidRPr="00ED72E4" w:rsidRDefault="00337FAC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ED72E4" w:rsidRPr="00ED72E4" w:rsidRDefault="00154E5F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Начальник </w:t>
      </w:r>
      <w:proofErr w:type="gramStart"/>
      <w:r>
        <w:rPr>
          <w:rFonts w:eastAsia="Times New Roman"/>
          <w:kern w:val="0"/>
          <w:szCs w:val="28"/>
          <w:lang w:eastAsia="ru-RU"/>
        </w:rPr>
        <w:t>финансового</w:t>
      </w:r>
      <w:proofErr w:type="gramEnd"/>
    </w:p>
    <w:p w:rsidR="00ED72E4" w:rsidRPr="00ED72E4" w:rsidRDefault="009559F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  <w:t xml:space="preserve">      Ю.А. Шабанова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 w:rsidR="0052779F"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ED72E4" w:rsidRPr="00ED72E4" w:rsidRDefault="003D230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Кореновского района                                                                       </w:t>
      </w:r>
      <w:r w:rsidR="003D2301">
        <w:rPr>
          <w:rFonts w:eastAsia="Times New Roman"/>
          <w:kern w:val="0"/>
          <w:szCs w:val="28"/>
          <w:lang w:eastAsia="ru-RU"/>
        </w:rPr>
        <w:t xml:space="preserve">     Т.В. </w:t>
      </w:r>
      <w:proofErr w:type="spellStart"/>
      <w:r w:rsidR="003D2301">
        <w:rPr>
          <w:rFonts w:eastAsia="Times New Roman"/>
          <w:kern w:val="0"/>
          <w:szCs w:val="28"/>
          <w:lang w:eastAsia="ru-RU"/>
        </w:rPr>
        <w:t>Пурыха</w:t>
      </w:r>
      <w:proofErr w:type="spell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1056B" w:rsidRDefault="0051056B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</w:t>
      </w:r>
      <w:r w:rsidR="0051056B">
        <w:rPr>
          <w:szCs w:val="28"/>
        </w:rPr>
        <w:t xml:space="preserve">                   Братковского</w:t>
      </w:r>
      <w:r w:rsidRPr="00CA5C54">
        <w:rPr>
          <w:szCs w:val="28"/>
        </w:rPr>
        <w:t xml:space="preserve">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804391" w:rsidRDefault="009C458F" w:rsidP="005062FB">
      <w:pPr>
        <w:ind w:left="5280"/>
        <w:jc w:val="center"/>
        <w:rPr>
          <w:szCs w:val="28"/>
          <w:lang w:val="en-US"/>
        </w:rPr>
      </w:pPr>
      <w:r>
        <w:rPr>
          <w:szCs w:val="28"/>
        </w:rPr>
        <w:t xml:space="preserve">от </w:t>
      </w:r>
      <w:r w:rsidR="00804391" w:rsidRPr="00804391">
        <w:rPr>
          <w:szCs w:val="28"/>
        </w:rPr>
        <w:t>30.10.</w:t>
      </w:r>
      <w:r w:rsidR="00627606">
        <w:rPr>
          <w:szCs w:val="28"/>
        </w:rPr>
        <w:t xml:space="preserve"> </w:t>
      </w:r>
      <w:r w:rsidR="005F4107">
        <w:rPr>
          <w:szCs w:val="28"/>
        </w:rPr>
        <w:t>20</w:t>
      </w:r>
      <w:r w:rsidR="00595A8F">
        <w:rPr>
          <w:szCs w:val="28"/>
        </w:rPr>
        <w:t>2</w:t>
      </w:r>
      <w:r w:rsidR="00627606">
        <w:rPr>
          <w:szCs w:val="28"/>
        </w:rPr>
        <w:t>3</w:t>
      </w:r>
      <w:r>
        <w:rPr>
          <w:szCs w:val="28"/>
        </w:rPr>
        <w:t xml:space="preserve"> </w:t>
      </w:r>
      <w:r w:rsidR="005062FB" w:rsidRPr="00CA5C54">
        <w:rPr>
          <w:szCs w:val="28"/>
        </w:rPr>
        <w:t>№</w:t>
      </w:r>
      <w:r w:rsidR="00627606">
        <w:rPr>
          <w:szCs w:val="28"/>
        </w:rPr>
        <w:t xml:space="preserve"> </w:t>
      </w:r>
      <w:r w:rsidR="00804391">
        <w:rPr>
          <w:szCs w:val="28"/>
          <w:lang w:val="en-US"/>
        </w:rPr>
        <w:t>96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</w:t>
      </w:r>
      <w:r w:rsidR="00BE6A71" w:rsidRPr="00BE6A71">
        <w:rPr>
          <w:rFonts w:eastAsia="Times New Roman"/>
          <w:szCs w:val="28"/>
          <w:lang w:eastAsia="ar-SA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szCs w:val="28"/>
          <w:lang w:eastAsia="ar-SA"/>
        </w:rPr>
        <w:t>акарицидных</w:t>
      </w:r>
      <w:proofErr w:type="spellEnd"/>
      <w:r w:rsidR="00BE6A71" w:rsidRPr="00BE6A71">
        <w:rPr>
          <w:rFonts w:eastAsia="Times New Roman"/>
          <w:szCs w:val="28"/>
          <w:lang w:eastAsia="ar-SA"/>
        </w:rPr>
        <w:t>) мероприятий на территории Братковского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2024-2026 годы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244F83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Братковского</w:t>
            </w:r>
            <w:r w:rsidR="00017F2D" w:rsidRPr="003C002D">
              <w:rPr>
                <w:color w:val="000000"/>
                <w:lang w:eastAsia="ru-RU"/>
              </w:rPr>
              <w:t xml:space="preserve"> сельского поселения Кореновского района</w:t>
            </w:r>
          </w:p>
          <w:p w:rsidR="00017F2D" w:rsidRDefault="00017F2D" w:rsidP="00BE6A71">
            <w:pPr>
              <w:spacing w:line="276" w:lineRule="auto"/>
              <w:jc w:val="center"/>
              <w:rPr>
                <w:rFonts w:eastAsia="Times New Roman"/>
                <w:kern w:val="0"/>
                <w:szCs w:val="28"/>
                <w:lang w:val="en-US" w:eastAsia="ru-RU"/>
              </w:rPr>
            </w:pPr>
            <w:r w:rsidRPr="003C002D">
              <w:rPr>
                <w:color w:val="000000"/>
                <w:lang w:eastAsia="ru-RU"/>
              </w:rPr>
              <w:t>«»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2024-2026 годы</w:t>
            </w:r>
          </w:p>
          <w:p w:rsidR="00804391" w:rsidRPr="00804391" w:rsidRDefault="00804391" w:rsidP="00BE6A71">
            <w:pPr>
              <w:spacing w:line="276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Ведомственные целевые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BE6A71" w:rsidRDefault="00BE6A71" w:rsidP="00BE6A71">
            <w:pPr>
              <w:snapToGrid w:val="0"/>
              <w:spacing w:after="200" w:line="276" w:lineRule="auto"/>
              <w:rPr>
                <w:rFonts w:eastAsia="Times New Roman"/>
                <w:szCs w:val="28"/>
                <w:lang w:eastAsia="ar-SA"/>
              </w:rPr>
            </w:pPr>
            <w:r w:rsidRPr="00BE6A71">
              <w:rPr>
                <w:rFonts w:eastAsia="Times New Roman"/>
                <w:szCs w:val="28"/>
                <w:lang w:eastAsia="ar-SA"/>
              </w:rPr>
              <w:t>Оздоровление  экологической обстановки в Братковском сельском поселении Кореновского района и обеспечение экологической безопасности его территории и населения.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 xml:space="preserve">Снижение площади распространения карантинных фитосанитарных объектов, </w:t>
            </w:r>
            <w:r w:rsidRPr="00BE6A71">
              <w:rPr>
                <w:color w:val="000000"/>
                <w:lang w:eastAsia="ru-RU"/>
              </w:rPr>
              <w:lastRenderedPageBreak/>
              <w:t>расположенных на территории Братковского сельского поселения Кореновского района.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размещения информации на сайте администрации.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lastRenderedPageBreak/>
              <w:t xml:space="preserve">Перечень целевых показателей </w:t>
            </w:r>
            <w:proofErr w:type="gramStart"/>
            <w:r w:rsidRPr="003C002D">
              <w:rPr>
                <w:color w:val="000000"/>
                <w:lang w:eastAsia="ru-RU"/>
              </w:rPr>
              <w:t>муниципальной</w:t>
            </w:r>
            <w:proofErr w:type="gramEnd"/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Доля территорий, на которых проводятся карантинные фитосанитарные меры, от общей площади карантинных фитосанитарных зон.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проведенных эколого-просветительских мероприятий.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размещенных рекламных материалов социально-экологической направленности.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Площадь территории мест массового отдыха на территории Братковского сельского поселения Кореновского района, на которых проведены противоклещевые (</w:t>
            </w:r>
            <w:proofErr w:type="spellStart"/>
            <w:r w:rsidRPr="00BE6A71">
              <w:rPr>
                <w:color w:val="000000"/>
                <w:lang w:eastAsia="ru-RU"/>
              </w:rPr>
              <w:t>акарицидные</w:t>
            </w:r>
            <w:proofErr w:type="spellEnd"/>
            <w:r w:rsidRPr="00BE6A71">
              <w:rPr>
                <w:color w:val="000000"/>
                <w:lang w:eastAsia="ru-RU"/>
              </w:rPr>
              <w:t>) мероприятия.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DC06DB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5C431E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ет средств бюджета Братковского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 xml:space="preserve">Кореновского района – </w:t>
            </w:r>
            <w:r w:rsidR="00516FC1">
              <w:rPr>
                <w:rFonts w:eastAsia="Times New Roman"/>
                <w:kern w:val="0"/>
                <w:szCs w:val="28"/>
                <w:lang w:eastAsia="ar-SA"/>
              </w:rPr>
              <w:t>22,5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516FC1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16FC1">
              <w:rPr>
                <w:rFonts w:eastAsia="Times New Roman"/>
                <w:kern w:val="0"/>
                <w:szCs w:val="28"/>
                <w:lang w:eastAsia="ar-SA"/>
              </w:rPr>
              <w:t>5 год  составляет 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516FC1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proofErr w:type="gramStart"/>
            <w:r w:rsidRPr="003C002D">
              <w:rPr>
                <w:color w:val="000000"/>
                <w:lang w:eastAsia="ru-RU"/>
              </w:rPr>
              <w:lastRenderedPageBreak/>
              <w:t>Контроль за</w:t>
            </w:r>
            <w:proofErr w:type="gramEnd"/>
            <w:r w:rsidRPr="003C002D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516FC1" w:rsidP="00156D6E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Контроль </w:t>
            </w:r>
            <w:r w:rsidR="00156D6E" w:rsidRPr="00156D6E">
              <w:rPr>
                <w:color w:val="000000"/>
                <w:lang w:eastAsia="ru-RU"/>
              </w:rPr>
              <w:t>за</w:t>
            </w:r>
            <w:proofErr w:type="gramEnd"/>
            <w:r w:rsidR="00156D6E" w:rsidRPr="00156D6E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="00244F83">
              <w:rPr>
                <w:szCs w:val="28"/>
              </w:rPr>
              <w:t>Братковского</w:t>
            </w:r>
            <w:r w:rsidRPr="00156D6E">
              <w:rPr>
                <w:szCs w:val="28"/>
              </w:rPr>
              <w:t xml:space="preserve">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Согласно ст.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</w:t>
      </w:r>
      <w:proofErr w:type="gramStart"/>
      <w:r w:rsidRPr="00BE6A71">
        <w:rPr>
          <w:szCs w:val="28"/>
        </w:rPr>
        <w:t>по</w:t>
      </w:r>
      <w:proofErr w:type="gramEnd"/>
      <w:r w:rsidRPr="00BE6A71">
        <w:rPr>
          <w:szCs w:val="28"/>
        </w:rPr>
        <w:t xml:space="preserve"> </w:t>
      </w:r>
      <w:proofErr w:type="gramStart"/>
      <w:r w:rsidRPr="00BE6A71">
        <w:rPr>
          <w:szCs w:val="28"/>
        </w:rPr>
        <w:t>их</w:t>
      </w:r>
      <w:proofErr w:type="gramEnd"/>
      <w:r w:rsidRPr="00BE6A71">
        <w:rPr>
          <w:szCs w:val="28"/>
        </w:rPr>
        <w:t xml:space="preserve"> уничтожению хозяйствующими субъектами и населением, по организации и </w:t>
      </w:r>
      <w:proofErr w:type="gramStart"/>
      <w:r w:rsidRPr="00BE6A71">
        <w:rPr>
          <w:szCs w:val="28"/>
        </w:rPr>
        <w:t>контролю за</w:t>
      </w:r>
      <w:proofErr w:type="gramEnd"/>
      <w:r w:rsidRPr="00BE6A71">
        <w:rPr>
          <w:szCs w:val="28"/>
        </w:rPr>
        <w:t xml:space="preserve">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</w:t>
      </w:r>
      <w:r w:rsidRPr="00BE6A71">
        <w:rPr>
          <w:szCs w:val="28"/>
        </w:rPr>
        <w:lastRenderedPageBreak/>
        <w:t xml:space="preserve">пустырях, выпасах, полосах отчуждения, вокруг каналов и опор линий передач, не допуская обсеменения.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Администрацией Братковского сельского поселения Кореновского района ведется постоянная работа по привлечению населения к локализации и ликвидации карантинных объектов на </w:t>
      </w:r>
      <w:proofErr w:type="gramStart"/>
      <w:r w:rsidRPr="00BE6A71">
        <w:rPr>
          <w:szCs w:val="28"/>
        </w:rPr>
        <w:t>территориях</w:t>
      </w:r>
      <w:proofErr w:type="gramEnd"/>
      <w:r w:rsidRPr="00BE6A71">
        <w:rPr>
          <w:szCs w:val="28"/>
        </w:rPr>
        <w:t xml:space="preserve">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</w:t>
      </w:r>
      <w:proofErr w:type="spellStart"/>
      <w:r w:rsidRPr="00BE6A71">
        <w:rPr>
          <w:szCs w:val="28"/>
        </w:rPr>
        <w:t>боррелиоз</w:t>
      </w:r>
      <w:proofErr w:type="spellEnd"/>
      <w:r w:rsidRPr="00BE6A71">
        <w:rPr>
          <w:szCs w:val="28"/>
        </w:rPr>
        <w:t>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Противоклещевые мероприятия включают санитарно-экологическое преобразование окружающей среды; </w:t>
      </w:r>
      <w:proofErr w:type="spellStart"/>
      <w:r w:rsidRPr="00BE6A71">
        <w:rPr>
          <w:szCs w:val="28"/>
        </w:rPr>
        <w:t>дератизационные</w:t>
      </w:r>
      <w:proofErr w:type="spellEnd"/>
      <w:r w:rsidRPr="00BE6A71">
        <w:rPr>
          <w:szCs w:val="28"/>
        </w:rPr>
        <w:t xml:space="preserve"> мероприятия; обработки </w:t>
      </w:r>
      <w:proofErr w:type="spellStart"/>
      <w:r w:rsidRPr="00BE6A71">
        <w:rPr>
          <w:szCs w:val="28"/>
        </w:rPr>
        <w:t>акарицидными</w:t>
      </w:r>
      <w:proofErr w:type="spellEnd"/>
      <w:r w:rsidRPr="00BE6A71">
        <w:rPr>
          <w:szCs w:val="28"/>
        </w:rPr>
        <w:t xml:space="preserve"> средствами природных и </w:t>
      </w:r>
      <w:proofErr w:type="spellStart"/>
      <w:r w:rsidRPr="00BE6A71">
        <w:rPr>
          <w:szCs w:val="28"/>
        </w:rPr>
        <w:t>антропургических</w:t>
      </w:r>
      <w:proofErr w:type="spellEnd"/>
      <w:r w:rsidRPr="00BE6A71">
        <w:rPr>
          <w:szCs w:val="28"/>
        </w:rPr>
        <w:t xml:space="preserve">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proofErr w:type="spellStart"/>
      <w:r w:rsidRPr="00BE6A71">
        <w:rPr>
          <w:szCs w:val="28"/>
        </w:rPr>
        <w:t>Акарицидная</w:t>
      </w:r>
      <w:proofErr w:type="spellEnd"/>
      <w:r w:rsidRPr="00BE6A71">
        <w:rPr>
          <w:szCs w:val="28"/>
        </w:rPr>
        <w:t xml:space="preserve"> обработка – проведение мероприятий по снижению численности иксодовых клещей. Данная работа предполагает периодическую </w:t>
      </w:r>
      <w:r w:rsidRPr="00BE6A71">
        <w:rPr>
          <w:szCs w:val="28"/>
        </w:rPr>
        <w:lastRenderedPageBreak/>
        <w:t xml:space="preserve">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Акарицидами обрабатываются наиболее посещаемые населением участки территорий, являющиеся местами массового отдыха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832AB9" w:rsidRDefault="00BE6A71" w:rsidP="00E82BE6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После проведения </w:t>
      </w:r>
      <w:proofErr w:type="spellStart"/>
      <w:r w:rsidRPr="00BE6A71">
        <w:rPr>
          <w:szCs w:val="28"/>
        </w:rPr>
        <w:t>акарицидных</w:t>
      </w:r>
      <w:proofErr w:type="spellEnd"/>
      <w:r w:rsidRPr="00BE6A71">
        <w:rPr>
          <w:szCs w:val="28"/>
        </w:rPr>
        <w:t xml:space="preserve"> обработок (через 3 - 5 дней) проводится контроль их эффективности.</w:t>
      </w:r>
    </w:p>
    <w:p w:rsidR="00E82BE6" w:rsidRPr="00CA5C54" w:rsidRDefault="00E82BE6" w:rsidP="00E82BE6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Основной целью Программы является - оздоровление экологической обстановки в Братковском сельском поселении Кореновского района и обеспечение экологической безопасности его территории и населения.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Задачи: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Снижение площади распространения карантинных фитосанитарных объектов, расположенных на территории Братковского сельского поселения.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2024-2026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E82BE6">
      <w:pPr>
        <w:pStyle w:val="ae"/>
        <w:spacing w:after="0"/>
        <w:jc w:val="center"/>
      </w:pPr>
      <w:r w:rsidRPr="00E37AC1">
        <w:rPr>
          <w:bCs/>
        </w:rPr>
        <w:t>«</w:t>
      </w:r>
      <w:r w:rsidR="00E82BE6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E82BE6">
        <w:rPr>
          <w:sz w:val="27"/>
          <w:szCs w:val="27"/>
        </w:rPr>
        <w:t>акарицидных</w:t>
      </w:r>
      <w:proofErr w:type="spellEnd"/>
      <w:r w:rsidR="00E82BE6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Pr="00E37AC1">
        <w:t>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gramStart"/>
            <w:r w:rsidRPr="00A3558C">
              <w:rPr>
                <w:rFonts w:eastAsia="Andale Sans UI"/>
                <w:sz w:val="24"/>
              </w:rPr>
              <w:t>п</w:t>
            </w:r>
            <w:proofErr w:type="gramEnd"/>
            <w:r w:rsidRPr="00A3558C">
              <w:rPr>
                <w:rFonts w:eastAsia="Andale Sans UI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82BE6" w:rsidRDefault="009D1D91" w:rsidP="00E82BE6">
            <w:pPr>
              <w:pStyle w:val="ae"/>
              <w:spacing w:after="0"/>
              <w:jc w:val="center"/>
            </w:pPr>
            <w:r w:rsidRPr="00E37AC1">
              <w:rPr>
                <w:rFonts w:eastAsia="Andale Sans UI"/>
                <w:bCs/>
              </w:rPr>
              <w:t>Муниципальная программа «</w:t>
            </w:r>
            <w:r w:rsidR="00E82BE6" w:rsidRPr="00E82BE6">
              <w:t>Борьба с сорной и карантинной растительностью, проведение противоклещевых (</w:t>
            </w:r>
            <w:proofErr w:type="spellStart"/>
            <w:r w:rsidR="00E82BE6" w:rsidRPr="00E82BE6">
              <w:t>акарицидных</w:t>
            </w:r>
            <w:proofErr w:type="spellEnd"/>
            <w:r w:rsidR="00E82BE6" w:rsidRPr="00E82BE6">
              <w:t>) мероприятий на территории Братковского сельского поселения Кореновского района</w:t>
            </w:r>
            <w:r w:rsidRPr="00E37AC1">
              <w:t>» на 2024-2026 годы</w:t>
            </w:r>
            <w:r w:rsidRPr="00E37AC1">
              <w:rPr>
                <w:rFonts w:eastAsia="Andale Sans UI"/>
              </w:rPr>
              <w:t xml:space="preserve"> </w:t>
            </w:r>
          </w:p>
        </w:tc>
      </w:tr>
      <w:tr w:rsidR="00A37CD1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  <w:p w:rsidR="00A37CD1" w:rsidRPr="00E64F3E" w:rsidRDefault="00A37CD1" w:rsidP="009D495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152170" w:rsidP="00D53368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jc w:val="center"/>
              <w:rPr>
                <w:sz w:val="24"/>
              </w:rPr>
            </w:pPr>
            <w:r w:rsidRPr="00A3558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FA0967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7CD1" w:rsidRPr="00A3558C" w:rsidRDefault="00FA0967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Количество проведенных эколого-просветительских мероприятий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Меропр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502B0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70" w:rsidRDefault="00E82BE6" w:rsidP="00E82BE6">
            <w:pPr>
              <w:pStyle w:val="ae"/>
              <w:spacing w:after="0"/>
            </w:pPr>
            <w:r>
              <w:t>Площадь территорий в Братковском сельском поселении, на которых проведены противоклещевые (</w:t>
            </w:r>
            <w:proofErr w:type="spellStart"/>
            <w:r>
              <w:t>акарицидные</w:t>
            </w:r>
            <w:proofErr w:type="spellEnd"/>
            <w:r>
              <w:t>) мероприятия:</w:t>
            </w:r>
          </w:p>
          <w:p w:rsidR="00E82BE6" w:rsidRDefault="00152170" w:rsidP="00E82BE6">
            <w:pPr>
              <w:pStyle w:val="ae"/>
              <w:spacing w:after="0"/>
            </w:pPr>
            <w:r>
              <w:t>Т</w:t>
            </w:r>
            <w:r w:rsidR="00E82BE6">
              <w:t xml:space="preserve">ерритория зоны </w:t>
            </w:r>
            <w:proofErr w:type="spellStart"/>
            <w:r w:rsidR="00E82BE6">
              <w:t>рекриации</w:t>
            </w:r>
            <w:proofErr w:type="spellEnd"/>
            <w:r w:rsidR="00E82BE6">
              <w:t>;</w:t>
            </w:r>
          </w:p>
          <w:p w:rsidR="00E82BE6" w:rsidRDefault="00E82BE6" w:rsidP="00E82BE6">
            <w:pPr>
              <w:pStyle w:val="ae"/>
              <w:spacing w:after="0"/>
            </w:pPr>
            <w:r>
              <w:t>Территория детской площадки.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</w:t>
            </w:r>
            <w:r w:rsidR="00FA0967">
              <w:t>.</w:t>
            </w:r>
            <w:r>
              <w:t>кв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FA0967" w:rsidRPr="00A3558C" w:rsidRDefault="00FA0967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="00152170" w:rsidRPr="00E37AC1">
        <w:rPr>
          <w:bCs/>
          <w:sz w:val="24"/>
        </w:rPr>
        <w:t>«</w:t>
      </w:r>
      <w:r w:rsidR="00152170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152170">
        <w:rPr>
          <w:sz w:val="27"/>
          <w:szCs w:val="27"/>
        </w:rPr>
        <w:t>акарицидных</w:t>
      </w:r>
      <w:proofErr w:type="spellEnd"/>
      <w:r w:rsidR="00152170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="00152170" w:rsidRPr="00E37AC1">
        <w:rPr>
          <w:sz w:val="24"/>
        </w:rPr>
        <w:t>»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2024-2026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856"/>
        <w:gridCol w:w="3926"/>
      </w:tblGrid>
      <w:tr w:rsidR="00260D50" w:rsidRPr="00AF6E5A" w:rsidTr="00DC06D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gramStart"/>
            <w:r w:rsidRPr="00AF6E5A">
              <w:rPr>
                <w:rFonts w:eastAsia="Andale Sans UI"/>
                <w:szCs w:val="28"/>
              </w:rPr>
              <w:t>п</w:t>
            </w:r>
            <w:proofErr w:type="gramEnd"/>
            <w:r w:rsidRPr="00AF6E5A">
              <w:rPr>
                <w:rFonts w:eastAsia="Andale Sans UI"/>
                <w:szCs w:val="28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C41649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</w:t>
            </w:r>
            <w:proofErr w:type="gramStart"/>
            <w:r w:rsidRPr="00AF6E5A">
              <w:rPr>
                <w:rFonts w:eastAsia="Andale Sans UI"/>
                <w:szCs w:val="28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260D50" w:rsidRPr="00AF6E5A" w:rsidTr="00DC06D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032D82" w:rsidRDefault="00F9351C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 w:rsidR="00032D82">
              <w:rPr>
                <w:rFonts w:eastAsia="Andale Sans UI"/>
                <w:sz w:val="24"/>
              </w:rPr>
              <w:t>(</w:t>
            </w:r>
            <w:r w:rsidR="00032D82">
              <w:rPr>
                <w:rFonts w:eastAsia="Andale Sans UI"/>
                <w:sz w:val="24"/>
                <w:lang w:val="en-US"/>
              </w:rPr>
              <w:t xml:space="preserve">IV </w:t>
            </w:r>
            <w:r w:rsidR="00032D82"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010F8D" w:rsidRPr="00AF6E5A" w:rsidRDefault="00010F8D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010F8D" w:rsidRPr="00F9351C" w:rsidRDefault="00010F8D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9351C" w:rsidRDefault="00F9351C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39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</w:tr>
      <w:tr w:rsidR="00260D50" w:rsidRPr="00AF6E5A" w:rsidTr="00DC06D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4B31F4" w:rsidRDefault="004B31F4" w:rsidP="004B31F4">
            <w:pPr>
              <w:pStyle w:val="ae"/>
              <w:spacing w:after="0"/>
              <w:ind w:left="34"/>
            </w:pPr>
            <w:r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Братковском сельского поселения.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404B0" w:rsidRDefault="00991147" w:rsidP="00DC06DB">
            <w:pPr>
              <w:suppressLineNumbers/>
              <w:snapToGrid w:val="0"/>
              <w:rPr>
                <w:rFonts w:eastAsia="Times New Roman"/>
                <w:kern w:val="0"/>
                <w:sz w:val="27"/>
                <w:szCs w:val="27"/>
                <w:lang w:eastAsia="ru-RU"/>
              </w:rPr>
            </w:pPr>
            <w:r w:rsidRPr="00F404B0">
              <w:rPr>
                <w:rFonts w:eastAsia="Times New Roman"/>
                <w:kern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F404B0" w:rsidRDefault="0022548E" w:rsidP="00F404B0">
            <w:pPr>
              <w:pStyle w:val="ae"/>
              <w:spacing w:after="0"/>
              <w:ind w:left="34"/>
              <w:rPr>
                <w:sz w:val="27"/>
                <w:szCs w:val="27"/>
              </w:rPr>
            </w:pPr>
            <w:r w:rsidRPr="00F404B0"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поселения.</w:t>
            </w:r>
            <w:r w:rsidR="00F404B0">
              <w:rPr>
                <w:sz w:val="27"/>
                <w:szCs w:val="27"/>
              </w:rPr>
              <w:t xml:space="preserve"> Предупреждение возникновения и распространения инфекций, передающихся иксодовыми клещами, коричнево-мраморным клопом.</w:t>
            </w:r>
          </w:p>
        </w:tc>
      </w:tr>
      <w:tr w:rsidR="00C55508" w:rsidRPr="00AF6E5A" w:rsidTr="00717920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1F4" w:rsidRDefault="004B31F4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  <w:proofErr w:type="gramStart"/>
            <w:r>
              <w:t xml:space="preserve"> ;</w:t>
            </w:r>
            <w:proofErr w:type="gramEnd"/>
          </w:p>
          <w:p w:rsidR="004B31F4" w:rsidRDefault="004B31F4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в течение эпидемического сезона.</w:t>
            </w:r>
          </w:p>
          <w:p w:rsidR="00C55508" w:rsidRPr="002E19EC" w:rsidRDefault="00C55508" w:rsidP="00DC06DB">
            <w:pPr>
              <w:suppressLineNumbers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C55508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B31F4" w:rsidRDefault="004B31F4" w:rsidP="004B31F4">
            <w:pPr>
              <w:pStyle w:val="ae"/>
              <w:spacing w:after="0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</w:p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484D1F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16FC1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C55508" w:rsidRPr="00AF6E5A" w:rsidTr="0071792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Pr="00AF6E5A" w:rsidRDefault="00C55508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73323D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6961D7" w:rsidRDefault="0073323D" w:rsidP="00DC06DB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Default="00516FC1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73323D" w:rsidRPr="00AF6E5A" w:rsidTr="00A67E3A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323D" w:rsidRPr="00AF6E5A" w:rsidRDefault="0073323D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23D" w:rsidRPr="00AF6E5A" w:rsidRDefault="0073323D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4B31F4">
        <w:rPr>
          <w:rFonts w:eastAsia="Times New Roman"/>
          <w:kern w:val="0"/>
          <w:szCs w:val="28"/>
          <w:lang w:eastAsia="ru-RU"/>
        </w:rPr>
        <w:t>45</w:t>
      </w:r>
      <w:r w:rsidR="00374227">
        <w:rPr>
          <w:rFonts w:eastAsia="Times New Roman"/>
          <w:kern w:val="0"/>
          <w:szCs w:val="28"/>
          <w:lang w:eastAsia="ru-RU"/>
        </w:rPr>
        <w:t>,0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="007E36CD"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D5249F" w:rsidRPr="00333388" w:rsidTr="00D11F74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D5249F" w:rsidRDefault="00516FC1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vAlign w:val="center"/>
          </w:tcPr>
          <w:p w:rsidR="00D5249F" w:rsidRDefault="00516FC1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D5249F" w:rsidRDefault="00516FC1"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D5249F" w:rsidRDefault="00516FC1"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D5249F" w:rsidRPr="00333388" w:rsidTr="00784A8E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D5249F" w:rsidRDefault="00516FC1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vAlign w:val="center"/>
          </w:tcPr>
          <w:p w:rsidR="00D5249F" w:rsidRDefault="00516FC1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D5249F" w:rsidRDefault="00516FC1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D5249F" w:rsidRDefault="00516FC1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5D6539" w:rsidRPr="00841E62" w:rsidRDefault="005D6539" w:rsidP="005D6539">
      <w:pPr>
        <w:ind w:firstLine="709"/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>оценку эффективности испо</w:t>
      </w:r>
      <w:r w:rsidR="00455EC0">
        <w:rPr>
          <w:rFonts w:eastAsia="Times New Roman CYR"/>
          <w:szCs w:val="28"/>
        </w:rPr>
        <w:t xml:space="preserve">льзования средств местного </w:t>
      </w:r>
      <w:r w:rsidRPr="00841E62">
        <w:rPr>
          <w:rFonts w:eastAsia="Times New Roman CYR"/>
          <w:szCs w:val="28"/>
        </w:rPr>
        <w:t xml:space="preserve">бюджета;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5D6539" w:rsidRPr="00841E62" w:rsidRDefault="005D6539" w:rsidP="005D6539">
      <w:pPr>
        <w:ind w:left="1065"/>
        <w:jc w:val="both"/>
        <w:rPr>
          <w:szCs w:val="28"/>
        </w:rPr>
      </w:pPr>
    </w:p>
    <w:p w:rsidR="005D6539" w:rsidRPr="00841E62" w:rsidRDefault="005D6539" w:rsidP="005D6539">
      <w:pPr>
        <w:ind w:left="705"/>
        <w:jc w:val="center"/>
        <w:rPr>
          <w:color w:val="000000"/>
          <w:szCs w:val="28"/>
        </w:rPr>
      </w:pPr>
      <w:r w:rsidRPr="00841E62">
        <w:rPr>
          <w:szCs w:val="28"/>
        </w:rPr>
        <w:t xml:space="preserve">6. </w:t>
      </w:r>
      <w:r w:rsidRPr="00841E62">
        <w:rPr>
          <w:color w:val="000000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color w:val="000000"/>
          <w:szCs w:val="28"/>
        </w:rPr>
        <w:t>контроль за</w:t>
      </w:r>
      <w:proofErr w:type="gramEnd"/>
      <w:r w:rsidRPr="00841E62">
        <w:rPr>
          <w:color w:val="000000"/>
          <w:szCs w:val="28"/>
        </w:rPr>
        <w:t xml:space="preserve"> ее выполнением</w:t>
      </w:r>
    </w:p>
    <w:p w:rsidR="005D6539" w:rsidRPr="00841E62" w:rsidRDefault="005D6539" w:rsidP="005D6539">
      <w:pPr>
        <w:ind w:left="705"/>
        <w:jc w:val="center"/>
        <w:rPr>
          <w:szCs w:val="28"/>
        </w:rPr>
      </w:pPr>
    </w:p>
    <w:p w:rsidR="005D6539" w:rsidRPr="00841E62" w:rsidRDefault="005D6539" w:rsidP="005D6539">
      <w:pPr>
        <w:ind w:firstLine="851"/>
        <w:jc w:val="both"/>
        <w:rPr>
          <w:szCs w:val="28"/>
        </w:rPr>
      </w:pPr>
      <w:r w:rsidRPr="00841E62">
        <w:rPr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</w:t>
      </w:r>
      <w:r w:rsidR="00455EC0">
        <w:rPr>
          <w:szCs w:val="28"/>
        </w:rPr>
        <w:t>ием администрацией Братковского</w:t>
      </w:r>
      <w:r w:rsidRPr="00841E62">
        <w:rPr>
          <w:szCs w:val="28"/>
        </w:rPr>
        <w:t xml:space="preserve"> сельского поселения Кореновского района  от  </w:t>
      </w:r>
      <w:r w:rsidR="00C52EEA">
        <w:rPr>
          <w:bCs/>
          <w:szCs w:val="28"/>
        </w:rPr>
        <w:t>26 июня 2015 года №72</w:t>
      </w:r>
      <w:r w:rsidRPr="00841E62">
        <w:rPr>
          <w:bCs/>
          <w:szCs w:val="28"/>
        </w:rPr>
        <w:t xml:space="preserve">  </w:t>
      </w:r>
      <w:r w:rsidRPr="00841E62">
        <w:rPr>
          <w:szCs w:val="28"/>
        </w:rPr>
        <w:t>«</w:t>
      </w:r>
      <w:r w:rsidRPr="00841E62">
        <w:rPr>
          <w:bCs/>
          <w:color w:val="000000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</w:t>
      </w:r>
      <w:r w:rsidR="00C52EEA">
        <w:rPr>
          <w:bCs/>
          <w:color w:val="000000"/>
          <w:szCs w:val="28"/>
        </w:rPr>
        <w:t>ципальных программ Братковского</w:t>
      </w:r>
      <w:r w:rsidRPr="00841E62">
        <w:rPr>
          <w:bCs/>
          <w:color w:val="000000"/>
          <w:szCs w:val="28"/>
        </w:rPr>
        <w:t xml:space="preserve"> сельского поселения Кореновского района</w:t>
      </w:r>
      <w:r w:rsidRPr="00841E62">
        <w:rPr>
          <w:szCs w:val="28"/>
        </w:rPr>
        <w:t>».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достижение целевых показателей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ежегодно проводит оценку эффективности реализации 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осуществляет иные полномочия, установленные муниципальной </w:t>
      </w:r>
      <w:r w:rsidRPr="00841E62">
        <w:rPr>
          <w:color w:val="000000"/>
          <w:szCs w:val="28"/>
        </w:rPr>
        <w:lastRenderedPageBreak/>
        <w:t>программой.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целях </w:t>
      </w:r>
      <w:proofErr w:type="gramStart"/>
      <w:r w:rsidRPr="00841E62">
        <w:rPr>
          <w:color w:val="000000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color w:val="000000"/>
          <w:szCs w:val="28"/>
        </w:rPr>
        <w:t xml:space="preserve"> ответственный исполнитель программ</w:t>
      </w:r>
      <w:r w:rsidRPr="00841E62">
        <w:rPr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color w:val="000000"/>
          <w:szCs w:val="28"/>
        </w:rPr>
        <w:t>финансовый о</w:t>
      </w:r>
      <w:r w:rsidR="00A17FCC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Ответственный исполнитель ежегодно, до 1 марта года, следующего за отчетным годом, направляет в финансовый о</w:t>
      </w:r>
      <w:r w:rsidR="002822D8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Доклад о ходе реализации муниципальной программы должен содержать: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color w:val="000000"/>
          <w:szCs w:val="28"/>
        </w:rPr>
        <w:t>дств кр</w:t>
      </w:r>
      <w:proofErr w:type="gramEnd"/>
      <w:r w:rsidRPr="00841E62">
        <w:rPr>
          <w:color w:val="000000"/>
          <w:szCs w:val="28"/>
        </w:rPr>
        <w:t>аевого бюджета;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оценку эффективности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D6539" w:rsidRPr="00841E62" w:rsidRDefault="005D6539" w:rsidP="005D6539">
      <w:pPr>
        <w:autoSpaceDE w:val="0"/>
        <w:ind w:firstLine="851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color w:val="000000"/>
          <w:szCs w:val="28"/>
        </w:rPr>
        <w:t>факторов</w:t>
      </w:r>
      <w:proofErr w:type="gramEnd"/>
      <w:r w:rsidRPr="00841E62">
        <w:rPr>
          <w:color w:val="000000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финансовый о</w:t>
      </w:r>
      <w:r w:rsidR="00C52EEA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Муниципальный заказчик мероприятия: 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41E62">
        <w:rPr>
          <w:color w:val="000000"/>
          <w:szCs w:val="28"/>
        </w:rPr>
        <w:t>дств в с</w:t>
      </w:r>
      <w:proofErr w:type="gramEnd"/>
      <w:r w:rsidRPr="00841E62">
        <w:rPr>
          <w:color w:val="000000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проводит анализ выполнения мероприятия;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 </w:t>
      </w:r>
      <w:proofErr w:type="gramStart"/>
      <w:r w:rsidRPr="00841E62">
        <w:rPr>
          <w:color w:val="000000"/>
          <w:szCs w:val="28"/>
        </w:rPr>
        <w:t>Ответственный</w:t>
      </w:r>
      <w:proofErr w:type="gramEnd"/>
      <w:r w:rsidRPr="00841E62">
        <w:rPr>
          <w:color w:val="000000"/>
          <w:szCs w:val="28"/>
        </w:rPr>
        <w:t xml:space="preserve"> за выполнение мероприятия: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иные полномочия, установленные муниципальной программой (подпрограммой).</w:t>
      </w:r>
    </w:p>
    <w:p w:rsidR="00792873" w:rsidRDefault="00792873" w:rsidP="00FE0588">
      <w:pPr>
        <w:jc w:val="both"/>
        <w:rPr>
          <w:szCs w:val="28"/>
        </w:rPr>
      </w:pPr>
    </w:p>
    <w:p w:rsidR="0061707B" w:rsidRDefault="0061707B" w:rsidP="00A31BD1">
      <w:pPr>
        <w:rPr>
          <w:szCs w:val="28"/>
        </w:rPr>
      </w:pPr>
      <w:r>
        <w:rPr>
          <w:szCs w:val="28"/>
        </w:rPr>
        <w:t>Глава Братковского</w:t>
      </w:r>
    </w:p>
    <w:p w:rsidR="00A31BD1" w:rsidRDefault="00A31BD1" w:rsidP="00A31BD1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31BD1" w:rsidRDefault="00A31BD1" w:rsidP="00A31BD1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                   </w:t>
      </w:r>
      <w:r w:rsidR="0061707B">
        <w:rPr>
          <w:szCs w:val="28"/>
        </w:rPr>
        <w:t>А.В. Демченко</w:t>
      </w:r>
    </w:p>
    <w:sectPr w:rsidR="00A31BD1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A8" w:rsidRDefault="009610A8" w:rsidP="00A622FA">
      <w:r>
        <w:separator/>
      </w:r>
    </w:p>
  </w:endnote>
  <w:endnote w:type="continuationSeparator" w:id="0">
    <w:p w:rsidR="009610A8" w:rsidRDefault="009610A8" w:rsidP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A8" w:rsidRDefault="009610A8" w:rsidP="00A622FA">
      <w:r>
        <w:separator/>
      </w:r>
    </w:p>
  </w:footnote>
  <w:footnote w:type="continuationSeparator" w:id="0">
    <w:p w:rsidR="009610A8" w:rsidRDefault="009610A8" w:rsidP="00A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F6"/>
    <w:rsid w:val="00000F19"/>
    <w:rsid w:val="00000FA4"/>
    <w:rsid w:val="000018A6"/>
    <w:rsid w:val="0000237D"/>
    <w:rsid w:val="00010F8D"/>
    <w:rsid w:val="00011393"/>
    <w:rsid w:val="000114BA"/>
    <w:rsid w:val="000154C1"/>
    <w:rsid w:val="00017F2D"/>
    <w:rsid w:val="00020213"/>
    <w:rsid w:val="0002055D"/>
    <w:rsid w:val="00020D2C"/>
    <w:rsid w:val="00024141"/>
    <w:rsid w:val="00024C9B"/>
    <w:rsid w:val="000255F7"/>
    <w:rsid w:val="0002666B"/>
    <w:rsid w:val="00026D2B"/>
    <w:rsid w:val="0002795E"/>
    <w:rsid w:val="00030740"/>
    <w:rsid w:val="00030C16"/>
    <w:rsid w:val="00032CB5"/>
    <w:rsid w:val="00032D82"/>
    <w:rsid w:val="00034272"/>
    <w:rsid w:val="00034500"/>
    <w:rsid w:val="00034656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67E6"/>
    <w:rsid w:val="000B7047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DB3"/>
    <w:rsid w:val="00137AB0"/>
    <w:rsid w:val="0014110B"/>
    <w:rsid w:val="00141A0D"/>
    <w:rsid w:val="00141B27"/>
    <w:rsid w:val="001428E6"/>
    <w:rsid w:val="00143B56"/>
    <w:rsid w:val="00152170"/>
    <w:rsid w:val="00153B63"/>
    <w:rsid w:val="00154E5F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54DE"/>
    <w:rsid w:val="001F5A19"/>
    <w:rsid w:val="001F5DA1"/>
    <w:rsid w:val="00202285"/>
    <w:rsid w:val="00202992"/>
    <w:rsid w:val="00203542"/>
    <w:rsid w:val="002041B3"/>
    <w:rsid w:val="0020486E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2548E"/>
    <w:rsid w:val="00231D66"/>
    <w:rsid w:val="00231FC1"/>
    <w:rsid w:val="002331C2"/>
    <w:rsid w:val="0023371E"/>
    <w:rsid w:val="00233A13"/>
    <w:rsid w:val="00233D8D"/>
    <w:rsid w:val="00234F15"/>
    <w:rsid w:val="00240B68"/>
    <w:rsid w:val="00244F83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2D8"/>
    <w:rsid w:val="00282383"/>
    <w:rsid w:val="00283263"/>
    <w:rsid w:val="00283DEA"/>
    <w:rsid w:val="00286EE8"/>
    <w:rsid w:val="00287536"/>
    <w:rsid w:val="002876C5"/>
    <w:rsid w:val="002936FF"/>
    <w:rsid w:val="002949DE"/>
    <w:rsid w:val="00295961"/>
    <w:rsid w:val="002960FA"/>
    <w:rsid w:val="002A1818"/>
    <w:rsid w:val="002A26CC"/>
    <w:rsid w:val="002A315F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E32"/>
    <w:rsid w:val="002C2E81"/>
    <w:rsid w:val="002C3A2B"/>
    <w:rsid w:val="002C458E"/>
    <w:rsid w:val="002C4D86"/>
    <w:rsid w:val="002C5D0C"/>
    <w:rsid w:val="002C7D7C"/>
    <w:rsid w:val="002D3249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245"/>
    <w:rsid w:val="00300294"/>
    <w:rsid w:val="00304FDE"/>
    <w:rsid w:val="003069E6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1148"/>
    <w:rsid w:val="0037345F"/>
    <w:rsid w:val="003740E1"/>
    <w:rsid w:val="00374227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4ACA"/>
    <w:rsid w:val="00397634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301"/>
    <w:rsid w:val="003D2618"/>
    <w:rsid w:val="003D42C6"/>
    <w:rsid w:val="003D5617"/>
    <w:rsid w:val="003D6D8E"/>
    <w:rsid w:val="003E2E4C"/>
    <w:rsid w:val="003E30B4"/>
    <w:rsid w:val="003E5ED9"/>
    <w:rsid w:val="003E7064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4AF4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A6B"/>
    <w:rsid w:val="00451CB0"/>
    <w:rsid w:val="00452887"/>
    <w:rsid w:val="00452ED1"/>
    <w:rsid w:val="00453504"/>
    <w:rsid w:val="00453641"/>
    <w:rsid w:val="00454C5B"/>
    <w:rsid w:val="00455EC0"/>
    <w:rsid w:val="00460E34"/>
    <w:rsid w:val="00462B25"/>
    <w:rsid w:val="00462DD9"/>
    <w:rsid w:val="0046443D"/>
    <w:rsid w:val="00464DC5"/>
    <w:rsid w:val="00466F15"/>
    <w:rsid w:val="00477F6D"/>
    <w:rsid w:val="0048027F"/>
    <w:rsid w:val="0048134A"/>
    <w:rsid w:val="00481976"/>
    <w:rsid w:val="0048256E"/>
    <w:rsid w:val="00482D3C"/>
    <w:rsid w:val="004835FE"/>
    <w:rsid w:val="004843C3"/>
    <w:rsid w:val="004845FD"/>
    <w:rsid w:val="00484777"/>
    <w:rsid w:val="00484D1F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31F4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056B"/>
    <w:rsid w:val="00511242"/>
    <w:rsid w:val="00512A0B"/>
    <w:rsid w:val="00512CE1"/>
    <w:rsid w:val="00513F45"/>
    <w:rsid w:val="005159AF"/>
    <w:rsid w:val="00516FC1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653B2"/>
    <w:rsid w:val="00566C7C"/>
    <w:rsid w:val="00571901"/>
    <w:rsid w:val="005723A5"/>
    <w:rsid w:val="00574768"/>
    <w:rsid w:val="00574BBA"/>
    <w:rsid w:val="005750A7"/>
    <w:rsid w:val="0057542A"/>
    <w:rsid w:val="00577815"/>
    <w:rsid w:val="00580CF1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1557"/>
    <w:rsid w:val="005A20DE"/>
    <w:rsid w:val="005A3B43"/>
    <w:rsid w:val="005A4B45"/>
    <w:rsid w:val="005A4D40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6539"/>
    <w:rsid w:val="005D68A1"/>
    <w:rsid w:val="005D6BE9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3228"/>
    <w:rsid w:val="00615D4F"/>
    <w:rsid w:val="006163C8"/>
    <w:rsid w:val="0061707B"/>
    <w:rsid w:val="00617EF4"/>
    <w:rsid w:val="00620CA2"/>
    <w:rsid w:val="006214A5"/>
    <w:rsid w:val="00621589"/>
    <w:rsid w:val="006227C7"/>
    <w:rsid w:val="00623D5A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56A"/>
    <w:rsid w:val="00665162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961D7"/>
    <w:rsid w:val="006A11F7"/>
    <w:rsid w:val="006A3A1A"/>
    <w:rsid w:val="006A4027"/>
    <w:rsid w:val="006A4599"/>
    <w:rsid w:val="006A54FD"/>
    <w:rsid w:val="006A6982"/>
    <w:rsid w:val="006A7266"/>
    <w:rsid w:val="006B2C97"/>
    <w:rsid w:val="006B385A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906C6"/>
    <w:rsid w:val="00790B46"/>
    <w:rsid w:val="0079164E"/>
    <w:rsid w:val="007917B9"/>
    <w:rsid w:val="00792873"/>
    <w:rsid w:val="00792DF5"/>
    <w:rsid w:val="00793246"/>
    <w:rsid w:val="0079558F"/>
    <w:rsid w:val="00796450"/>
    <w:rsid w:val="00796D85"/>
    <w:rsid w:val="00797912"/>
    <w:rsid w:val="007A17D1"/>
    <w:rsid w:val="007A37B9"/>
    <w:rsid w:val="007A3AB0"/>
    <w:rsid w:val="007A772B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4391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0050"/>
    <w:rsid w:val="00821F3C"/>
    <w:rsid w:val="00823638"/>
    <w:rsid w:val="0082488C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BF7"/>
    <w:rsid w:val="0094796E"/>
    <w:rsid w:val="0095063A"/>
    <w:rsid w:val="00950750"/>
    <w:rsid w:val="00953F0D"/>
    <w:rsid w:val="009548CD"/>
    <w:rsid w:val="009559F1"/>
    <w:rsid w:val="00955DC1"/>
    <w:rsid w:val="00956A6C"/>
    <w:rsid w:val="009602C1"/>
    <w:rsid w:val="00960B7A"/>
    <w:rsid w:val="009610A8"/>
    <w:rsid w:val="00961CBA"/>
    <w:rsid w:val="0096208F"/>
    <w:rsid w:val="00966358"/>
    <w:rsid w:val="00966631"/>
    <w:rsid w:val="009676FA"/>
    <w:rsid w:val="00967AE2"/>
    <w:rsid w:val="0097243C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26A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049B"/>
    <w:rsid w:val="00A03501"/>
    <w:rsid w:val="00A03CEB"/>
    <w:rsid w:val="00A04A92"/>
    <w:rsid w:val="00A107E1"/>
    <w:rsid w:val="00A10E8E"/>
    <w:rsid w:val="00A14172"/>
    <w:rsid w:val="00A14C21"/>
    <w:rsid w:val="00A15EEE"/>
    <w:rsid w:val="00A16DBC"/>
    <w:rsid w:val="00A17FC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5259"/>
    <w:rsid w:val="00A60144"/>
    <w:rsid w:val="00A610BF"/>
    <w:rsid w:val="00A622FA"/>
    <w:rsid w:val="00A62394"/>
    <w:rsid w:val="00A628EA"/>
    <w:rsid w:val="00A62A3B"/>
    <w:rsid w:val="00A66B97"/>
    <w:rsid w:val="00A66F13"/>
    <w:rsid w:val="00A67E3A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6D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3D1F"/>
    <w:rsid w:val="00B3471E"/>
    <w:rsid w:val="00B34A05"/>
    <w:rsid w:val="00B34E43"/>
    <w:rsid w:val="00B35616"/>
    <w:rsid w:val="00B376E7"/>
    <w:rsid w:val="00B400C8"/>
    <w:rsid w:val="00B402B5"/>
    <w:rsid w:val="00B42579"/>
    <w:rsid w:val="00B4383F"/>
    <w:rsid w:val="00B458E6"/>
    <w:rsid w:val="00B46434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11A4"/>
    <w:rsid w:val="00BC3734"/>
    <w:rsid w:val="00BC6F47"/>
    <w:rsid w:val="00BD032A"/>
    <w:rsid w:val="00BD28A6"/>
    <w:rsid w:val="00BD323B"/>
    <w:rsid w:val="00BD4FFA"/>
    <w:rsid w:val="00BD6AB9"/>
    <w:rsid w:val="00BE07A5"/>
    <w:rsid w:val="00BE202C"/>
    <w:rsid w:val="00BE23BF"/>
    <w:rsid w:val="00BE2BCE"/>
    <w:rsid w:val="00BE2F62"/>
    <w:rsid w:val="00BE5B2A"/>
    <w:rsid w:val="00BE6582"/>
    <w:rsid w:val="00BE6A71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37514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2EEA"/>
    <w:rsid w:val="00C53024"/>
    <w:rsid w:val="00C54133"/>
    <w:rsid w:val="00C54AC6"/>
    <w:rsid w:val="00C55508"/>
    <w:rsid w:val="00C5557A"/>
    <w:rsid w:val="00C57982"/>
    <w:rsid w:val="00C60556"/>
    <w:rsid w:val="00C61C01"/>
    <w:rsid w:val="00C6279F"/>
    <w:rsid w:val="00C62D45"/>
    <w:rsid w:val="00C62E13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4BA6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4B69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44B7"/>
    <w:rsid w:val="00CF4EA6"/>
    <w:rsid w:val="00CF5CA4"/>
    <w:rsid w:val="00CF6F84"/>
    <w:rsid w:val="00D01EF9"/>
    <w:rsid w:val="00D03BF3"/>
    <w:rsid w:val="00D044FE"/>
    <w:rsid w:val="00D04883"/>
    <w:rsid w:val="00D05C29"/>
    <w:rsid w:val="00D064B9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2089"/>
    <w:rsid w:val="00D22DB0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710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17B4"/>
    <w:rsid w:val="00D83D85"/>
    <w:rsid w:val="00D84EBC"/>
    <w:rsid w:val="00D860D7"/>
    <w:rsid w:val="00D86BB3"/>
    <w:rsid w:val="00D873D7"/>
    <w:rsid w:val="00D912B8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427C"/>
    <w:rsid w:val="00E34BB2"/>
    <w:rsid w:val="00E37AC1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7744A"/>
    <w:rsid w:val="00E822C0"/>
    <w:rsid w:val="00E82BE6"/>
    <w:rsid w:val="00E82CF4"/>
    <w:rsid w:val="00E82D10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4DF1"/>
    <w:rsid w:val="00ED72E4"/>
    <w:rsid w:val="00ED7CE8"/>
    <w:rsid w:val="00EE0776"/>
    <w:rsid w:val="00EE35D0"/>
    <w:rsid w:val="00EE6236"/>
    <w:rsid w:val="00EE6ED7"/>
    <w:rsid w:val="00EF12E3"/>
    <w:rsid w:val="00EF2B6E"/>
    <w:rsid w:val="00EF3651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04B0"/>
    <w:rsid w:val="00F41602"/>
    <w:rsid w:val="00F4195E"/>
    <w:rsid w:val="00F444A7"/>
    <w:rsid w:val="00F44C15"/>
    <w:rsid w:val="00F456F0"/>
    <w:rsid w:val="00F45B90"/>
    <w:rsid w:val="00F47AAB"/>
    <w:rsid w:val="00F50252"/>
    <w:rsid w:val="00F507E0"/>
    <w:rsid w:val="00F50AEA"/>
    <w:rsid w:val="00F526B7"/>
    <w:rsid w:val="00F54FA1"/>
    <w:rsid w:val="00F616A5"/>
    <w:rsid w:val="00F61733"/>
    <w:rsid w:val="00F637D7"/>
    <w:rsid w:val="00F63A80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36F1"/>
    <w:rsid w:val="00FD519A"/>
    <w:rsid w:val="00FD604B"/>
    <w:rsid w:val="00FD667D"/>
    <w:rsid w:val="00FD6A91"/>
    <w:rsid w:val="00FD7C5B"/>
    <w:rsid w:val="00FE0588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E6A71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8D12-2ED1-4922-A9C9-4518F85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547</cp:revision>
  <cp:lastPrinted>2023-10-10T13:08:00Z</cp:lastPrinted>
  <dcterms:created xsi:type="dcterms:W3CDTF">2012-03-22T08:49:00Z</dcterms:created>
  <dcterms:modified xsi:type="dcterms:W3CDTF">2023-11-16T06:40:00Z</dcterms:modified>
</cp:coreProperties>
</file>