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0B" w:rsidRDefault="00605BC0" w:rsidP="00605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C0">
        <w:rPr>
          <w:rFonts w:ascii="Times New Roman" w:hAnsi="Times New Roman" w:cs="Times New Roman"/>
          <w:b/>
          <w:sz w:val="28"/>
          <w:szCs w:val="28"/>
        </w:rPr>
        <w:t>Оборот товаров  (работ, услуг), производимых субъектами малого и среднего пр</w:t>
      </w:r>
      <w:r w:rsidR="00AB2351">
        <w:rPr>
          <w:rFonts w:ascii="Times New Roman" w:hAnsi="Times New Roman" w:cs="Times New Roman"/>
          <w:b/>
          <w:sz w:val="28"/>
          <w:szCs w:val="28"/>
        </w:rPr>
        <w:t xml:space="preserve">едпринимательства Братковского </w:t>
      </w:r>
      <w:r w:rsidRPr="00605B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состоянию на </w:t>
      </w:r>
      <w:r w:rsidR="00EA39F8">
        <w:rPr>
          <w:rFonts w:ascii="Times New Roman" w:hAnsi="Times New Roman" w:cs="Times New Roman"/>
          <w:b/>
          <w:sz w:val="28"/>
          <w:szCs w:val="28"/>
        </w:rPr>
        <w:t>1 января 2024</w:t>
      </w:r>
      <w:r w:rsidR="00AB235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05BC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05BC0" w:rsidRDefault="00605BC0" w:rsidP="00605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5BC0" w:rsidTr="00605BC0">
        <w:tc>
          <w:tcPr>
            <w:tcW w:w="4785" w:type="dxa"/>
          </w:tcPr>
          <w:p w:rsidR="00605BC0" w:rsidRPr="00605BC0" w:rsidRDefault="00605BC0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экономической деятельности</w:t>
            </w:r>
          </w:p>
        </w:tc>
        <w:tc>
          <w:tcPr>
            <w:tcW w:w="4786" w:type="dxa"/>
          </w:tcPr>
          <w:p w:rsidR="00605BC0" w:rsidRDefault="00605BC0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товаров ( работ, услуг)</w:t>
            </w:r>
          </w:p>
          <w:p w:rsidR="00605BC0" w:rsidRPr="00605BC0" w:rsidRDefault="00605BC0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</w:tr>
      <w:tr w:rsidR="00605BC0" w:rsidTr="00605BC0">
        <w:tc>
          <w:tcPr>
            <w:tcW w:w="4785" w:type="dxa"/>
          </w:tcPr>
          <w:p w:rsidR="00605BC0" w:rsidRPr="00605BC0" w:rsidRDefault="00605BC0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4786" w:type="dxa"/>
          </w:tcPr>
          <w:p w:rsidR="00605BC0" w:rsidRPr="00605BC0" w:rsidRDefault="00EA39F8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94,2</w:t>
            </w:r>
          </w:p>
        </w:tc>
      </w:tr>
      <w:tr w:rsidR="00605BC0" w:rsidTr="00605BC0">
        <w:tc>
          <w:tcPr>
            <w:tcW w:w="4785" w:type="dxa"/>
          </w:tcPr>
          <w:p w:rsidR="00605BC0" w:rsidRPr="00605BC0" w:rsidRDefault="00605BC0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4786" w:type="dxa"/>
          </w:tcPr>
          <w:p w:rsidR="00605BC0" w:rsidRPr="00605BC0" w:rsidRDefault="00FD52AE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BC0" w:rsidTr="00605BC0">
        <w:tc>
          <w:tcPr>
            <w:tcW w:w="4785" w:type="dxa"/>
          </w:tcPr>
          <w:p w:rsidR="00605BC0" w:rsidRPr="00605BC0" w:rsidRDefault="00605BC0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Платные услуги населению</w:t>
            </w:r>
          </w:p>
        </w:tc>
        <w:tc>
          <w:tcPr>
            <w:tcW w:w="4786" w:type="dxa"/>
          </w:tcPr>
          <w:p w:rsidR="00605BC0" w:rsidRPr="00605BC0" w:rsidRDefault="00FD52AE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BC0" w:rsidTr="00605BC0">
        <w:tc>
          <w:tcPr>
            <w:tcW w:w="4785" w:type="dxa"/>
          </w:tcPr>
          <w:p w:rsidR="00605BC0" w:rsidRDefault="00605BC0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производство,</w:t>
            </w:r>
          </w:p>
          <w:p w:rsidR="00605BC0" w:rsidRPr="00605BC0" w:rsidRDefault="00605BC0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перерабатывающие производство</w:t>
            </w:r>
          </w:p>
        </w:tc>
        <w:tc>
          <w:tcPr>
            <w:tcW w:w="4786" w:type="dxa"/>
          </w:tcPr>
          <w:p w:rsidR="00605BC0" w:rsidRPr="00605BC0" w:rsidRDefault="00EA39F8" w:rsidP="006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195,4</w:t>
            </w:r>
            <w:bookmarkStart w:id="0" w:name="_GoBack"/>
            <w:bookmarkEnd w:id="0"/>
          </w:p>
        </w:tc>
      </w:tr>
    </w:tbl>
    <w:p w:rsidR="00605BC0" w:rsidRPr="00605BC0" w:rsidRDefault="00605BC0" w:rsidP="00605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5BC0" w:rsidRPr="0060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C0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5BC0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27555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351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39F8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52AE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2023-05-17T14:18:00Z</dcterms:created>
  <dcterms:modified xsi:type="dcterms:W3CDTF">2024-04-09T08:51:00Z</dcterms:modified>
</cp:coreProperties>
</file>