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96" w:rsidRDefault="00643096">
      <w:pPr>
        <w:jc w:val="center"/>
        <w:rPr>
          <w:b/>
          <w:sz w:val="28"/>
        </w:rPr>
      </w:pPr>
    </w:p>
    <w:p w:rsidR="00B00652" w:rsidRDefault="00B00652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9910" cy="68961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52" w:rsidRDefault="00B00652">
      <w:pPr>
        <w:jc w:val="center"/>
        <w:rPr>
          <w:b/>
          <w:sz w:val="28"/>
        </w:rPr>
      </w:pPr>
    </w:p>
    <w:p w:rsidR="00B00652" w:rsidRPr="00093831" w:rsidRDefault="00B00652" w:rsidP="00B00652">
      <w:pPr>
        <w:jc w:val="center"/>
        <w:rPr>
          <w:b/>
          <w:sz w:val="28"/>
          <w:szCs w:val="28"/>
        </w:rPr>
      </w:pPr>
      <w:r w:rsidRPr="0009383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БРАТКОВСКОГО</w:t>
      </w:r>
      <w:r w:rsidRPr="00093831">
        <w:rPr>
          <w:b/>
          <w:sz w:val="28"/>
          <w:szCs w:val="28"/>
        </w:rPr>
        <w:t xml:space="preserve"> СЕЛЬСКОГО ПОСЕЛЕНИЯ КОРЕНОВСКОГО РАЙОНА</w:t>
      </w:r>
    </w:p>
    <w:p w:rsidR="00B00652" w:rsidRPr="00093831" w:rsidRDefault="00B00652" w:rsidP="00B00652">
      <w:pPr>
        <w:jc w:val="center"/>
        <w:rPr>
          <w:sz w:val="36"/>
          <w:szCs w:val="36"/>
        </w:rPr>
      </w:pPr>
    </w:p>
    <w:p w:rsidR="00B00652" w:rsidRPr="00093831" w:rsidRDefault="00B00652" w:rsidP="00B00652">
      <w:pPr>
        <w:jc w:val="center"/>
        <w:rPr>
          <w:b/>
          <w:sz w:val="32"/>
          <w:szCs w:val="32"/>
        </w:rPr>
      </w:pPr>
      <w:r w:rsidRPr="00093831">
        <w:rPr>
          <w:b/>
          <w:sz w:val="32"/>
          <w:szCs w:val="32"/>
        </w:rPr>
        <w:t>ПОСТАНОВЛЕНИЕ</w:t>
      </w:r>
    </w:p>
    <w:p w:rsidR="00B00652" w:rsidRPr="00093831" w:rsidRDefault="00B00652" w:rsidP="00B00652">
      <w:pPr>
        <w:jc w:val="center"/>
        <w:rPr>
          <w:b/>
          <w:sz w:val="36"/>
          <w:szCs w:val="36"/>
        </w:rPr>
      </w:pPr>
    </w:p>
    <w:p w:rsidR="00B00652" w:rsidRPr="00093831" w:rsidRDefault="00B00652" w:rsidP="00B00652">
      <w:pPr>
        <w:jc w:val="both"/>
        <w:rPr>
          <w:b/>
          <w:szCs w:val="24"/>
        </w:rPr>
      </w:pPr>
      <w:r w:rsidRPr="00093831">
        <w:rPr>
          <w:b/>
          <w:szCs w:val="24"/>
        </w:rPr>
        <w:t xml:space="preserve">от </w:t>
      </w:r>
      <w:r>
        <w:rPr>
          <w:b/>
          <w:szCs w:val="24"/>
        </w:rPr>
        <w:t>19</w:t>
      </w:r>
      <w:r w:rsidRPr="00093831">
        <w:rPr>
          <w:b/>
          <w:szCs w:val="24"/>
        </w:rPr>
        <w:t>.</w:t>
      </w:r>
      <w:r>
        <w:rPr>
          <w:b/>
          <w:szCs w:val="24"/>
        </w:rPr>
        <w:t>03.2024</w:t>
      </w:r>
      <w:r w:rsidRPr="00093831">
        <w:rPr>
          <w:b/>
          <w:szCs w:val="24"/>
        </w:rPr>
        <w:t xml:space="preserve">                                                                                                                            № </w:t>
      </w:r>
      <w:r>
        <w:rPr>
          <w:b/>
          <w:szCs w:val="24"/>
        </w:rPr>
        <w:t>29</w:t>
      </w:r>
    </w:p>
    <w:p w:rsidR="00B00652" w:rsidRPr="00093831" w:rsidRDefault="00B00652" w:rsidP="00B00652">
      <w:pPr>
        <w:jc w:val="center"/>
        <w:rPr>
          <w:szCs w:val="24"/>
        </w:rPr>
      </w:pP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.Б</w:t>
      </w:r>
      <w:proofErr w:type="gramEnd"/>
      <w:r>
        <w:rPr>
          <w:szCs w:val="24"/>
        </w:rPr>
        <w:t>ратковское</w:t>
      </w:r>
      <w:proofErr w:type="spellEnd"/>
    </w:p>
    <w:p w:rsidR="00B00652" w:rsidRDefault="00B00652">
      <w:pPr>
        <w:jc w:val="center"/>
        <w:rPr>
          <w:b/>
          <w:sz w:val="28"/>
        </w:rPr>
      </w:pPr>
    </w:p>
    <w:p w:rsidR="00643096" w:rsidRDefault="00EB5DC0">
      <w:pPr>
        <w:jc w:val="center"/>
        <w:rPr>
          <w:b/>
          <w:sz w:val="28"/>
        </w:rPr>
      </w:pPr>
      <w:r>
        <w:rPr>
          <w:b/>
          <w:sz w:val="28"/>
        </w:rPr>
        <w:t xml:space="preserve">О мерах по наполнению доходной части </w:t>
      </w:r>
      <w:proofErr w:type="gramStart"/>
      <w:r>
        <w:rPr>
          <w:b/>
          <w:sz w:val="28"/>
        </w:rPr>
        <w:t>консолидированного</w:t>
      </w:r>
      <w:proofErr w:type="gramEnd"/>
      <w:r>
        <w:rPr>
          <w:b/>
          <w:sz w:val="28"/>
        </w:rPr>
        <w:t xml:space="preserve"> </w:t>
      </w:r>
    </w:p>
    <w:p w:rsidR="00643096" w:rsidRDefault="00EB5DC0">
      <w:pPr>
        <w:jc w:val="center"/>
        <w:rPr>
          <w:b/>
          <w:sz w:val="28"/>
        </w:rPr>
      </w:pPr>
      <w:r>
        <w:rPr>
          <w:b/>
          <w:sz w:val="28"/>
        </w:rPr>
        <w:t xml:space="preserve">бюджета по </w:t>
      </w:r>
      <w:proofErr w:type="spellStart"/>
      <w:r w:rsidR="003F537E">
        <w:rPr>
          <w:b/>
          <w:sz w:val="28"/>
        </w:rPr>
        <w:t>Братковскому</w:t>
      </w:r>
      <w:proofErr w:type="spellEnd"/>
      <w:r>
        <w:rPr>
          <w:b/>
          <w:sz w:val="28"/>
        </w:rPr>
        <w:t xml:space="preserve"> сельскому поселению</w:t>
      </w:r>
    </w:p>
    <w:p w:rsidR="00643096" w:rsidRDefault="00EB5DC0">
      <w:pPr>
        <w:jc w:val="center"/>
        <w:rPr>
          <w:b/>
          <w:sz w:val="28"/>
        </w:rPr>
      </w:pPr>
      <w:r>
        <w:rPr>
          <w:b/>
          <w:sz w:val="28"/>
        </w:rPr>
        <w:t xml:space="preserve"> Кореновского района в 2024 году</w:t>
      </w:r>
    </w:p>
    <w:p w:rsidR="00643096" w:rsidRDefault="00643096">
      <w:pPr>
        <w:jc w:val="center"/>
        <w:rPr>
          <w:b/>
          <w:sz w:val="28"/>
        </w:rPr>
      </w:pP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доходной части консолидированного бюджета Краснодарского края по </w:t>
      </w:r>
      <w:proofErr w:type="spellStart"/>
      <w:r w:rsidR="003F537E">
        <w:rPr>
          <w:sz w:val="28"/>
        </w:rPr>
        <w:t>Братковскому</w:t>
      </w:r>
      <w:proofErr w:type="spellEnd"/>
      <w:r>
        <w:rPr>
          <w:sz w:val="28"/>
        </w:rPr>
        <w:t xml:space="preserve"> сельскому поселению Кореновского района в 2024 году: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мероприятий, направленных на увеличение наполняемости доходной части консолидированного бюджета Краснодарского края по </w:t>
      </w:r>
      <w:proofErr w:type="spellStart"/>
      <w:r w:rsidR="003F537E">
        <w:rPr>
          <w:sz w:val="28"/>
        </w:rPr>
        <w:t>Братковскому</w:t>
      </w:r>
      <w:proofErr w:type="spellEnd"/>
      <w:r>
        <w:rPr>
          <w:sz w:val="28"/>
        </w:rPr>
        <w:t xml:space="preserve"> сельскому поселению Кореновского района в 2024 году (далее – план мероприятий) (приложение).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 xml:space="preserve">2. Финансовому отделу администрации </w:t>
      </w:r>
      <w:r w:rsidR="003F537E">
        <w:rPr>
          <w:sz w:val="28"/>
        </w:rPr>
        <w:t>Братковского</w:t>
      </w:r>
      <w:r>
        <w:rPr>
          <w:sz w:val="28"/>
        </w:rPr>
        <w:t xml:space="preserve"> сельского посе</w:t>
      </w:r>
      <w:r w:rsidR="003F537E">
        <w:rPr>
          <w:sz w:val="28"/>
        </w:rPr>
        <w:t>ления Кореновского района (Шабанова</w:t>
      </w:r>
      <w:r>
        <w:rPr>
          <w:sz w:val="28"/>
        </w:rPr>
        <w:t>):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>2.1. Проводить мероприятия, направленные на выполнение прогнозных показателей поступления доходов консолидированного бюджета края на                   2024 год.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>2.2. Обеспечить выполнение плана мероприятий.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возложить на </w:t>
      </w:r>
      <w:r w:rsidR="003F537E">
        <w:rPr>
          <w:sz w:val="28"/>
        </w:rPr>
        <w:t>Ю.А. Шабанову</w:t>
      </w:r>
      <w:r>
        <w:rPr>
          <w:sz w:val="28"/>
        </w:rPr>
        <w:t>, начальник</w:t>
      </w:r>
      <w:r w:rsidR="00B00652">
        <w:rPr>
          <w:sz w:val="28"/>
        </w:rPr>
        <w:t>а</w:t>
      </w:r>
      <w:r>
        <w:rPr>
          <w:sz w:val="28"/>
        </w:rPr>
        <w:t xml:space="preserve"> финансового отдела администрации </w:t>
      </w:r>
      <w:r w:rsidR="003F537E">
        <w:rPr>
          <w:sz w:val="28"/>
        </w:rPr>
        <w:t>Братковского</w:t>
      </w:r>
      <w:r>
        <w:rPr>
          <w:sz w:val="28"/>
        </w:rPr>
        <w:t xml:space="preserve"> сельского поселения Кореновского района.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подписания.</w:t>
      </w:r>
    </w:p>
    <w:p w:rsidR="00643096" w:rsidRDefault="00643096">
      <w:pPr>
        <w:ind w:firstLine="709"/>
        <w:jc w:val="both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3F537E">
      <w:pPr>
        <w:jc w:val="both"/>
        <w:rPr>
          <w:sz w:val="28"/>
        </w:rPr>
      </w:pPr>
      <w:r>
        <w:rPr>
          <w:sz w:val="28"/>
        </w:rPr>
        <w:t>Глава</w:t>
      </w:r>
      <w:r w:rsidR="00EB5DC0">
        <w:rPr>
          <w:sz w:val="28"/>
        </w:rPr>
        <w:t xml:space="preserve"> </w:t>
      </w:r>
      <w:r>
        <w:rPr>
          <w:sz w:val="28"/>
        </w:rPr>
        <w:t>Братковского</w:t>
      </w:r>
      <w:r w:rsidR="00EB5DC0">
        <w:rPr>
          <w:sz w:val="28"/>
        </w:rPr>
        <w:t xml:space="preserve">  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 xml:space="preserve">Кореновского района                                                                       </w:t>
      </w:r>
      <w:r w:rsidR="003F537E">
        <w:rPr>
          <w:sz w:val="28"/>
        </w:rPr>
        <w:t>А.В. Демченко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br w:type="page"/>
      </w: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EB5DC0">
      <w:pPr>
        <w:jc w:val="center"/>
        <w:rPr>
          <w:sz w:val="28"/>
        </w:rPr>
      </w:pPr>
      <w:r>
        <w:rPr>
          <w:sz w:val="28"/>
        </w:rPr>
        <w:t>2</w:t>
      </w:r>
    </w:p>
    <w:p w:rsidR="00643096" w:rsidRDefault="00EB5DC0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</w:t>
      </w:r>
      <w:r w:rsidR="003F537E">
        <w:rPr>
          <w:sz w:val="28"/>
        </w:rPr>
        <w:t>Братковского</w:t>
      </w:r>
      <w:r>
        <w:rPr>
          <w:sz w:val="28"/>
        </w:rPr>
        <w:t xml:space="preserve"> сельского 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t>поселения Корено</w:t>
      </w:r>
      <w:r w:rsidR="00B00652">
        <w:rPr>
          <w:sz w:val="28"/>
        </w:rPr>
        <w:t>вского района от 19.03.2024 № 29</w:t>
      </w:r>
    </w:p>
    <w:p w:rsidR="00643096" w:rsidRDefault="00EB5DC0">
      <w:pPr>
        <w:jc w:val="center"/>
        <w:rPr>
          <w:sz w:val="28"/>
        </w:rPr>
      </w:pPr>
      <w:r>
        <w:t xml:space="preserve"> «</w:t>
      </w:r>
      <w:r>
        <w:rPr>
          <w:sz w:val="28"/>
        </w:rPr>
        <w:t xml:space="preserve">О мерах по наполнению доходной части </w:t>
      </w:r>
      <w:proofErr w:type="gramStart"/>
      <w:r>
        <w:rPr>
          <w:sz w:val="28"/>
        </w:rPr>
        <w:t>консолидированного</w:t>
      </w:r>
      <w:proofErr w:type="gramEnd"/>
      <w:r>
        <w:rPr>
          <w:sz w:val="28"/>
        </w:rPr>
        <w:t xml:space="preserve"> 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t xml:space="preserve">бюджета по </w:t>
      </w:r>
      <w:proofErr w:type="spellStart"/>
      <w:r w:rsidR="003F537E">
        <w:rPr>
          <w:sz w:val="28"/>
        </w:rPr>
        <w:t>Братковскому</w:t>
      </w:r>
      <w:proofErr w:type="spellEnd"/>
      <w:r>
        <w:rPr>
          <w:sz w:val="28"/>
        </w:rPr>
        <w:t xml:space="preserve"> сельскому поселению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t xml:space="preserve"> Кореновского района в 2024 году»</w:t>
      </w:r>
    </w:p>
    <w:p w:rsidR="00643096" w:rsidRDefault="00643096">
      <w:pPr>
        <w:pStyle w:val="a7"/>
        <w:spacing w:after="0"/>
        <w:rPr>
          <w:sz w:val="28"/>
        </w:rPr>
      </w:pPr>
    </w:p>
    <w:p w:rsidR="00643096" w:rsidRDefault="00643096">
      <w:pPr>
        <w:pStyle w:val="a7"/>
        <w:spacing w:after="0"/>
        <w:rPr>
          <w:sz w:val="28"/>
        </w:rPr>
      </w:pPr>
    </w:p>
    <w:p w:rsidR="00643096" w:rsidRDefault="00643096">
      <w:pPr>
        <w:pStyle w:val="a7"/>
        <w:spacing w:after="0"/>
        <w:rPr>
          <w:sz w:val="28"/>
        </w:rPr>
      </w:pPr>
    </w:p>
    <w:p w:rsidR="00643096" w:rsidRDefault="00EB5DC0">
      <w:pPr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 xml:space="preserve">Финансовым отделом администрации </w:t>
      </w:r>
    </w:p>
    <w:p w:rsidR="00643096" w:rsidRDefault="003F537E">
      <w:pPr>
        <w:jc w:val="both"/>
        <w:rPr>
          <w:sz w:val="28"/>
        </w:rPr>
      </w:pPr>
      <w:r>
        <w:rPr>
          <w:sz w:val="28"/>
        </w:rPr>
        <w:t>Братковского</w:t>
      </w:r>
      <w:r w:rsidR="00EB5DC0">
        <w:rPr>
          <w:sz w:val="28"/>
        </w:rPr>
        <w:t xml:space="preserve"> сельского поселения 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 xml:space="preserve">Кореновского района, 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 xml:space="preserve">начальник финансового отдела                                                      Ю.А. </w:t>
      </w:r>
      <w:r w:rsidR="003F537E">
        <w:rPr>
          <w:sz w:val="28"/>
        </w:rPr>
        <w:t>Шабанова</w:t>
      </w:r>
    </w:p>
    <w:p w:rsidR="00643096" w:rsidRDefault="00643096">
      <w:pPr>
        <w:pStyle w:val="a7"/>
        <w:spacing w:after="0"/>
        <w:rPr>
          <w:sz w:val="28"/>
        </w:rPr>
      </w:pPr>
    </w:p>
    <w:p w:rsidR="00643096" w:rsidRDefault="00EB5DC0">
      <w:pPr>
        <w:rPr>
          <w:sz w:val="28"/>
        </w:rPr>
      </w:pPr>
      <w:r>
        <w:rPr>
          <w:sz w:val="28"/>
        </w:rPr>
        <w:t>Проект согласован:</w:t>
      </w:r>
    </w:p>
    <w:p w:rsidR="00643096" w:rsidRDefault="00EB5DC0">
      <w:pPr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643096" w:rsidRDefault="00EB5DC0">
      <w:pPr>
        <w:rPr>
          <w:sz w:val="28"/>
        </w:rPr>
      </w:pPr>
      <w:r>
        <w:rPr>
          <w:sz w:val="28"/>
        </w:rPr>
        <w:t xml:space="preserve">администрации </w:t>
      </w:r>
      <w:r w:rsidR="003F537E">
        <w:rPr>
          <w:sz w:val="28"/>
        </w:rPr>
        <w:t>Братковского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643096" w:rsidRDefault="00EB5DC0">
      <w:pPr>
        <w:rPr>
          <w:sz w:val="28"/>
        </w:rPr>
      </w:pPr>
      <w:r>
        <w:rPr>
          <w:sz w:val="28"/>
        </w:rPr>
        <w:t xml:space="preserve">поселения Кореновского района                        </w:t>
      </w:r>
      <w:r w:rsidR="003F537E">
        <w:rPr>
          <w:sz w:val="28"/>
        </w:rPr>
        <w:t xml:space="preserve">                             Т.В</w:t>
      </w:r>
      <w:r>
        <w:rPr>
          <w:sz w:val="28"/>
        </w:rPr>
        <w:t xml:space="preserve">. </w:t>
      </w:r>
      <w:proofErr w:type="spellStart"/>
      <w:r w:rsidR="003F537E">
        <w:rPr>
          <w:sz w:val="28"/>
        </w:rPr>
        <w:t>Пурыха</w:t>
      </w:r>
      <w:proofErr w:type="spellEnd"/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sectPr w:rsidR="00643096">
          <w:pgSz w:w="11906" w:h="16838"/>
          <w:pgMar w:top="284" w:right="567" w:bottom="1134" w:left="1701" w:header="709" w:footer="709" w:gutter="0"/>
          <w:cols w:space="720"/>
        </w:sectPr>
      </w:pPr>
    </w:p>
    <w:p w:rsidR="00643096" w:rsidRDefault="00643096">
      <w:pPr>
        <w:ind w:left="4860"/>
        <w:jc w:val="center"/>
        <w:rPr>
          <w:sz w:val="28"/>
        </w:rPr>
      </w:pPr>
    </w:p>
    <w:p w:rsidR="00643096" w:rsidRDefault="00643096">
      <w:pPr>
        <w:ind w:left="4860"/>
        <w:jc w:val="center"/>
        <w:rPr>
          <w:sz w:val="28"/>
        </w:rPr>
      </w:pPr>
    </w:p>
    <w:p w:rsidR="00643096" w:rsidRDefault="00EB5DC0">
      <w:pPr>
        <w:ind w:left="4860" w:firstLine="5913"/>
        <w:jc w:val="center"/>
        <w:rPr>
          <w:sz w:val="28"/>
        </w:rPr>
      </w:pPr>
      <w:r>
        <w:rPr>
          <w:sz w:val="28"/>
        </w:rPr>
        <w:t>ПРИЛОЖЕНИЕ</w:t>
      </w:r>
    </w:p>
    <w:p w:rsidR="00643096" w:rsidRDefault="00643096">
      <w:pPr>
        <w:ind w:left="4860" w:firstLine="5913"/>
        <w:jc w:val="center"/>
        <w:rPr>
          <w:sz w:val="28"/>
        </w:rPr>
      </w:pPr>
    </w:p>
    <w:p w:rsidR="00643096" w:rsidRDefault="00EB5DC0">
      <w:pPr>
        <w:ind w:left="4860" w:firstLine="5913"/>
        <w:jc w:val="center"/>
        <w:rPr>
          <w:sz w:val="28"/>
        </w:rPr>
      </w:pPr>
      <w:r>
        <w:rPr>
          <w:sz w:val="28"/>
        </w:rPr>
        <w:t>УТВЕРЖДЕН</w:t>
      </w:r>
    </w:p>
    <w:p w:rsidR="00643096" w:rsidRDefault="00EB5DC0">
      <w:pPr>
        <w:ind w:left="4860" w:firstLine="5913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643096" w:rsidRDefault="003F537E">
      <w:pPr>
        <w:ind w:left="4860" w:firstLine="5913"/>
        <w:jc w:val="center"/>
        <w:rPr>
          <w:sz w:val="28"/>
        </w:rPr>
      </w:pPr>
      <w:r>
        <w:rPr>
          <w:sz w:val="28"/>
        </w:rPr>
        <w:t>Братковского</w:t>
      </w:r>
      <w:r w:rsidR="00EB5DC0">
        <w:rPr>
          <w:sz w:val="28"/>
        </w:rPr>
        <w:t xml:space="preserve"> сельского поселения</w:t>
      </w:r>
    </w:p>
    <w:p w:rsidR="00643096" w:rsidRDefault="00EB5DC0">
      <w:pPr>
        <w:ind w:left="4860" w:firstLine="5913"/>
        <w:jc w:val="center"/>
        <w:rPr>
          <w:sz w:val="28"/>
        </w:rPr>
      </w:pPr>
      <w:r>
        <w:rPr>
          <w:sz w:val="28"/>
        </w:rPr>
        <w:t>Кореновского района</w:t>
      </w:r>
    </w:p>
    <w:p w:rsidR="00643096" w:rsidRDefault="00EB5DC0">
      <w:pPr>
        <w:ind w:left="4860" w:firstLine="5913"/>
        <w:rPr>
          <w:sz w:val="28"/>
        </w:rPr>
      </w:pPr>
      <w:r>
        <w:rPr>
          <w:sz w:val="28"/>
        </w:rPr>
        <w:t xml:space="preserve">      </w:t>
      </w:r>
      <w:r w:rsidR="00B00652">
        <w:rPr>
          <w:sz w:val="28"/>
        </w:rPr>
        <w:t xml:space="preserve">            от 19</w:t>
      </w:r>
      <w:bookmarkStart w:id="0" w:name="_GoBack"/>
      <w:bookmarkEnd w:id="0"/>
      <w:r w:rsidR="00B00652">
        <w:rPr>
          <w:sz w:val="28"/>
        </w:rPr>
        <w:t>.03.2024 № 29</w:t>
      </w:r>
    </w:p>
    <w:p w:rsidR="00643096" w:rsidRDefault="00643096">
      <w:pPr>
        <w:jc w:val="right"/>
        <w:rPr>
          <w:sz w:val="28"/>
        </w:rPr>
      </w:pPr>
    </w:p>
    <w:p w:rsidR="00643096" w:rsidRDefault="00EB5DC0">
      <w:pPr>
        <w:jc w:val="center"/>
        <w:rPr>
          <w:sz w:val="28"/>
        </w:rPr>
      </w:pPr>
      <w:r>
        <w:rPr>
          <w:sz w:val="28"/>
        </w:rPr>
        <w:t>ПЛАН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t xml:space="preserve">мероприятий, направленных на увеличение наполняемости доходной части </w:t>
      </w:r>
      <w:proofErr w:type="gramStart"/>
      <w:r>
        <w:rPr>
          <w:sz w:val="28"/>
        </w:rPr>
        <w:t>консолидированного</w:t>
      </w:r>
      <w:proofErr w:type="gramEnd"/>
      <w:r>
        <w:rPr>
          <w:sz w:val="28"/>
        </w:rPr>
        <w:t xml:space="preserve"> 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t xml:space="preserve">бюджета по </w:t>
      </w:r>
      <w:proofErr w:type="spellStart"/>
      <w:r>
        <w:rPr>
          <w:sz w:val="28"/>
        </w:rPr>
        <w:t>Братковскому</w:t>
      </w:r>
      <w:proofErr w:type="spellEnd"/>
      <w:r>
        <w:rPr>
          <w:sz w:val="28"/>
        </w:rPr>
        <w:t xml:space="preserve"> сельскому поселению Кореновского района в 2024 году</w:t>
      </w: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tbl>
      <w:tblPr>
        <w:tblW w:w="16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5092"/>
        <w:gridCol w:w="3686"/>
        <w:gridCol w:w="840"/>
        <w:gridCol w:w="236"/>
        <w:gridCol w:w="851"/>
        <w:gridCol w:w="840"/>
        <w:gridCol w:w="236"/>
        <w:gridCol w:w="852"/>
        <w:gridCol w:w="2551"/>
      </w:tblGrid>
      <w:tr w:rsidR="00643096" w:rsidTr="00BF36D9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643096">
            <w:pPr>
              <w:jc w:val="center"/>
            </w:pPr>
          </w:p>
          <w:p w:rsidR="00643096" w:rsidRDefault="00643096">
            <w:pPr>
              <w:jc w:val="center"/>
            </w:pPr>
          </w:p>
          <w:p w:rsidR="00643096" w:rsidRDefault="00643096">
            <w:pPr>
              <w:jc w:val="center"/>
            </w:pPr>
          </w:p>
          <w:p w:rsidR="00643096" w:rsidRDefault="00EB5DC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643096">
            <w:pPr>
              <w:jc w:val="center"/>
            </w:pPr>
          </w:p>
          <w:p w:rsidR="00643096" w:rsidRDefault="00643096">
            <w:pPr>
              <w:jc w:val="center"/>
            </w:pPr>
          </w:p>
          <w:p w:rsidR="00643096" w:rsidRDefault="00643096">
            <w:pPr>
              <w:jc w:val="center"/>
            </w:pPr>
          </w:p>
          <w:p w:rsidR="00643096" w:rsidRDefault="00EB5DC0">
            <w:pPr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Контрольные точки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643096" w:rsidTr="00BF36D9">
        <w:trPr>
          <w:trHeight w:val="1735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643096"/>
        </w:tc>
        <w:tc>
          <w:tcPr>
            <w:tcW w:w="5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643096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643096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3096" w:rsidRDefault="00EB5DC0">
            <w:pPr>
              <w:ind w:left="113" w:right="113"/>
              <w:jc w:val="center"/>
            </w:pPr>
            <w:r>
              <w:t>I квартал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3096" w:rsidRDefault="00EB5DC0">
            <w:pPr>
              <w:ind w:left="113" w:right="113"/>
              <w:jc w:val="center"/>
            </w:pPr>
            <w:r>
              <w:t>II  квартал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3096" w:rsidRDefault="00EB5DC0">
            <w:pPr>
              <w:ind w:left="113" w:right="113"/>
              <w:jc w:val="center"/>
            </w:pPr>
            <w:r>
              <w:t>III квартал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3096" w:rsidRDefault="00EB5DC0">
            <w:pPr>
              <w:ind w:left="113" w:right="113"/>
              <w:jc w:val="center"/>
            </w:pPr>
            <w:r>
              <w:t>IV квартал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643096"/>
        </w:tc>
      </w:tr>
      <w:tr w:rsidR="00643096" w:rsidTr="00BF36D9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8</w:t>
            </w:r>
          </w:p>
        </w:tc>
      </w:tr>
      <w:tr w:rsidR="00643096" w:rsidTr="00BF36D9">
        <w:trPr>
          <w:trHeight w:val="3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1</w:t>
            </w:r>
          </w:p>
          <w:p w:rsidR="00643096" w:rsidRDefault="00643096">
            <w:pPr>
              <w:jc w:val="center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096" w:rsidRDefault="00EB5DC0">
            <w:pPr>
              <w:jc w:val="both"/>
            </w:pPr>
            <w:r>
              <w:t>Проведение в пределах установленной компетенции мероприятий направленных на снижение уровня теневой занятости и легализации трудовых отношений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096" w:rsidRDefault="00EB5DC0">
            <w:pPr>
              <w:jc w:val="both"/>
            </w:pPr>
            <w:r>
              <w:t>Распространение информационных листовок, брошюр и других  форм наглядной агитации по вопросам своевременной выплаты заработной платы и легализации трудовых отношений.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  <w:p w:rsidR="00643096" w:rsidRDefault="0064309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Органы местного самоуправления</w:t>
            </w:r>
          </w:p>
          <w:p w:rsidR="00643096" w:rsidRDefault="00643096">
            <w:pPr>
              <w:jc w:val="center"/>
            </w:pPr>
          </w:p>
        </w:tc>
      </w:tr>
      <w:tr w:rsidR="00643096" w:rsidTr="00BF36D9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lastRenderedPageBreak/>
              <w:t>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096" w:rsidRDefault="00EB5DC0">
            <w:pPr>
              <w:jc w:val="both"/>
            </w:pPr>
            <w:proofErr w:type="gramStart"/>
            <w:r>
              <w:t>Проведение в пределах установленной компетенции мероприятий государственного земельного надзора и муниципального земельного надзора по выявлению используемых земельных участков не по целевому назначению в соответствии с их принадлежностью к той или иной категории земель и (или) разрешенным использованием, выявление неиспользуемых земельных участков, предназначенных для жилищного или иного строительства, садоводства, огородничества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096" w:rsidRDefault="00EB5DC0">
            <w:pPr>
              <w:jc w:val="both"/>
            </w:pPr>
            <w:r>
              <w:t>Мониторинг земельных участков в целях отслеживания фактического целевого использования, передача выявленной информации в Управление земельных и имущественных отношений МО Кореновский район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Органы местного самоуправления</w:t>
            </w:r>
          </w:p>
        </w:tc>
      </w:tr>
      <w:tr w:rsidR="00643096" w:rsidTr="00BF36D9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both"/>
            </w:pPr>
            <w:r>
              <w:t>Проведение в пределах установленной компетенции мероприятий по приведению в соответствие с требованиями земельного законодательства муниципальных правовых актов в части уточнения категории и  (или</w:t>
            </w:r>
            <w:proofErr w:type="gramStart"/>
            <w:r>
              <w:t xml:space="preserve"> )</w:t>
            </w:r>
            <w:proofErr w:type="gramEnd"/>
            <w:r>
              <w:t xml:space="preserve"> видов разрешенного использования земельных участков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both"/>
            </w:pPr>
            <w:r>
              <w:t>Разъяснительная работа среди населения о процедуре изменения категории и (или</w:t>
            </w:r>
            <w:proofErr w:type="gramStart"/>
            <w:r>
              <w:t xml:space="preserve"> )</w:t>
            </w:r>
            <w:proofErr w:type="gramEnd"/>
            <w:r>
              <w:t xml:space="preserve"> видов разрешенного использования земельных участков</w:t>
            </w:r>
          </w:p>
          <w:p w:rsidR="00643096" w:rsidRDefault="00643096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Органы местного самоуправления</w:t>
            </w:r>
          </w:p>
        </w:tc>
      </w:tr>
      <w:tr w:rsidR="00643096" w:rsidTr="00BF36D9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both"/>
            </w:pPr>
            <w:r>
              <w:t>Осуществление государственного земельного надзора в отношении земель сельскохозяйственного назначения, оборот которых регулируется Федеральным законом от 24 июля 2002 года №101-ФЗ «Об обороте земель сельскохозяйственного назначения» в пределах установленной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both"/>
            </w:pPr>
            <w:r>
              <w:t>Мониторинг земельных участков сельскохозяйственного назначения в целях отслеживания фактического целевого использования, передача выявленной информации в Управление земельных и имущественных отношений МО Кореновский район</w:t>
            </w:r>
          </w:p>
          <w:p w:rsidR="00643096" w:rsidRDefault="00643096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Органы местного самоуправления</w:t>
            </w:r>
          </w:p>
        </w:tc>
      </w:tr>
      <w:tr w:rsidR="00643096" w:rsidTr="00BF36D9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both"/>
            </w:pPr>
            <w:r>
              <w:t>Проведение в пределах установленной компетенции мероприятий, направленных на обеспечение внесение в ЕГРН сведений о правообладателях ранее учтенных объектов в порядке, предусмотренном статьей 69.1 Федерального закона от 13 июля 2015 года №218-ФЗ «О государственной регистрации недвижимости».</w:t>
            </w:r>
          </w:p>
          <w:p w:rsidR="00643096" w:rsidRDefault="00643096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both"/>
            </w:pPr>
            <w:r>
              <w:t xml:space="preserve">Мониторинг отсутствия сведений в ЕГРН. Проведение разъяснительной работы среди населения о процедуре внесения в ЕГРН сведений о правообладателе ранее учтенных объектов 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Органы местного самоуправления</w:t>
            </w:r>
          </w:p>
        </w:tc>
      </w:tr>
      <w:tr w:rsidR="00643096" w:rsidTr="00BF36D9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lastRenderedPageBreak/>
              <w:t>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both"/>
            </w:pPr>
            <w:r>
              <w:t>Проведение в пределах установленной компетенции мероприятий, направленных на вовлечение в оборот неиспользуемых (используемых без правоустанавливающих документов) земельных участков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both"/>
            </w:pPr>
            <w:r>
              <w:t>Мониторинг земельных участков с целью вовлечение в оборот неиспользуемых (используемых без правоустанавливающих документов) земельных участков и информирование землепользователей о необходимости приведения документации в соответствие с действующим законодательством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96" w:rsidRDefault="00EB5DC0">
            <w:pPr>
              <w:jc w:val="center"/>
            </w:pPr>
            <w:r>
              <w:t>Органы местного самоуправления</w:t>
            </w:r>
          </w:p>
        </w:tc>
      </w:tr>
      <w:tr w:rsidR="00BF36D9" w:rsidTr="00E329C9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pPr>
              <w:jc w:val="center"/>
            </w:pPr>
            <w:r>
              <w:t>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pPr>
              <w:jc w:val="both"/>
            </w:pPr>
            <w:r>
              <w:t>Проведение в пределах установленной компетенции мероприятий, направленных на эффективное управление и распоряжение муниципальным имуществом</w:t>
            </w:r>
          </w:p>
          <w:p w:rsidR="00BF36D9" w:rsidRDefault="00BF36D9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pPr>
              <w:jc w:val="both"/>
            </w:pPr>
            <w:r>
              <w:t>Включение непрофильного имущества в план приватизации, %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pPr>
              <w:jc w:val="center"/>
            </w:pPr>
            <w:r>
              <w:t>Органы местного самоуправления</w:t>
            </w:r>
          </w:p>
        </w:tc>
      </w:tr>
      <w:tr w:rsidR="00BF36D9" w:rsidTr="00531A3B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r>
              <w:t>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D9" w:rsidRDefault="00BF36D9">
            <w:pPr>
              <w:jc w:val="both"/>
            </w:pPr>
            <w:proofErr w:type="gramStart"/>
            <w:r>
              <w:t>Проведение в пределах установленной компетенции мероприятий, направленных на увеличение доходов консолидированного бюджета по налогу на имущество организаций и налогу на имущество физических лиц за счет наполнения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 на очередной налоговый период (далее перечень), и</w:t>
            </w:r>
            <w:proofErr w:type="gramEnd"/>
            <w:r>
              <w:t xml:space="preserve"> работы по определению правообладателей данного имущества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pPr>
              <w:jc w:val="both"/>
            </w:pPr>
            <w:r>
              <w:t>Проведение мониторинга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стоимость. В случае выявления проводить работу по определению правообладателей данного имущества.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D9" w:rsidRDefault="00BF36D9">
            <w:r>
              <w:t>Органы местного самоуправления</w:t>
            </w:r>
          </w:p>
        </w:tc>
      </w:tr>
    </w:tbl>
    <w:p w:rsidR="00643096" w:rsidRDefault="00EB5DC0">
      <w:pPr>
        <w:rPr>
          <w:sz w:val="28"/>
        </w:rPr>
      </w:pPr>
      <w:r>
        <w:rPr>
          <w:sz w:val="28"/>
        </w:rPr>
        <w:t xml:space="preserve">     </w:t>
      </w: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EB5DC0">
      <w:pPr>
        <w:rPr>
          <w:sz w:val="28"/>
        </w:rPr>
      </w:pPr>
      <w:r>
        <w:rPr>
          <w:sz w:val="28"/>
        </w:rPr>
        <w:t xml:space="preserve">Начальник финансового отдела                                                       </w:t>
      </w:r>
    </w:p>
    <w:p w:rsidR="00643096" w:rsidRDefault="00EB5DC0">
      <w:pPr>
        <w:rPr>
          <w:sz w:val="28"/>
        </w:rPr>
      </w:pPr>
      <w:r>
        <w:rPr>
          <w:sz w:val="28"/>
        </w:rPr>
        <w:t xml:space="preserve">администрации </w:t>
      </w:r>
      <w:r w:rsidR="003F537E">
        <w:rPr>
          <w:sz w:val="28"/>
        </w:rPr>
        <w:t>Братковского</w:t>
      </w:r>
    </w:p>
    <w:p w:rsidR="00643096" w:rsidRDefault="00EB5DC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                                                  </w:t>
      </w:r>
      <w:r w:rsidR="00BF36D9">
        <w:rPr>
          <w:sz w:val="28"/>
        </w:rPr>
        <w:t xml:space="preserve">                           </w:t>
      </w:r>
      <w:r>
        <w:rPr>
          <w:sz w:val="28"/>
        </w:rPr>
        <w:t xml:space="preserve">  Ю.А. </w:t>
      </w:r>
      <w:r w:rsidR="00BF36D9">
        <w:rPr>
          <w:sz w:val="28"/>
        </w:rPr>
        <w:t>Шабанова</w:t>
      </w:r>
      <w:r>
        <w:rPr>
          <w:sz w:val="28"/>
        </w:rPr>
        <w:t xml:space="preserve">                                                                                                                               </w:t>
      </w:r>
    </w:p>
    <w:p w:rsidR="00BF36D9" w:rsidRDefault="00BF36D9">
      <w:pPr>
        <w:rPr>
          <w:sz w:val="28"/>
        </w:rPr>
      </w:pPr>
    </w:p>
    <w:sectPr w:rsidR="00BF36D9">
      <w:pgSz w:w="16838" w:h="11906" w:orient="landscape"/>
      <w:pgMar w:top="56" w:right="680" w:bottom="709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43096"/>
    <w:rsid w:val="003F537E"/>
    <w:rsid w:val="00643096"/>
    <w:rsid w:val="00B00652"/>
    <w:rsid w:val="00BF36D9"/>
    <w:rsid w:val="00E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360"/>
      </w:tabs>
      <w:ind w:firstLine="72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ОО"/>
    <w:basedOn w:val="a"/>
    <w:link w:val="a6"/>
    <w:rPr>
      <w:sz w:val="28"/>
    </w:rPr>
  </w:style>
  <w:style w:type="character" w:customStyle="1" w:styleId="a6">
    <w:name w:val="ОО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Стиль"/>
    <w:link w:val="ab"/>
    <w:rPr>
      <w:sz w:val="24"/>
    </w:rPr>
  </w:style>
  <w:style w:type="character" w:customStyle="1" w:styleId="ab">
    <w:name w:val="Стиль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360"/>
      </w:tabs>
      <w:ind w:firstLine="72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ОО"/>
    <w:basedOn w:val="a"/>
    <w:link w:val="a6"/>
    <w:rPr>
      <w:sz w:val="28"/>
    </w:rPr>
  </w:style>
  <w:style w:type="character" w:customStyle="1" w:styleId="a6">
    <w:name w:val="ОО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Стиль"/>
    <w:link w:val="ab"/>
    <w:rPr>
      <w:sz w:val="24"/>
    </w:rPr>
  </w:style>
  <w:style w:type="character" w:customStyle="1" w:styleId="ab">
    <w:name w:val="Стиль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B758-FA07-40BF-A9A3-9CD660C2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Vaio sony</cp:lastModifiedBy>
  <cp:revision>3</cp:revision>
  <dcterms:created xsi:type="dcterms:W3CDTF">2024-03-20T11:20:00Z</dcterms:created>
  <dcterms:modified xsi:type="dcterms:W3CDTF">2024-03-21T06:27:00Z</dcterms:modified>
</cp:coreProperties>
</file>