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04" w:rsidRDefault="004F4698">
      <w:r>
        <w:rPr>
          <w:noProof/>
          <w:lang w:eastAsia="ru-RU"/>
        </w:rPr>
        <w:drawing>
          <wp:inline distT="0" distB="0" distL="0" distR="0" wp14:anchorId="4183E231" wp14:editId="22E9CEA0">
            <wp:extent cx="5940425" cy="3958084"/>
            <wp:effectExtent l="0" t="0" r="3175" b="4445"/>
            <wp:docPr id="1" name="Рисунок 1" descr="https://ozyorsk.ru/wp-content/uploads/2019/05/1478010392general_pages_i64081_ot_brucelleza_jivotnyx_ozdorovleno_tri_punkta_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zyorsk.ru/wp-content/uploads/2019/05/1478010392general_pages_i64081_ot_brucelleza_jivotnyx_ozdorovleno_tri_punkta_oblas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698" w:rsidRPr="004F4698" w:rsidRDefault="004F4698">
      <w:pPr>
        <w:rPr>
          <w:b/>
        </w:rPr>
      </w:pPr>
      <w:bookmarkStart w:id="0" w:name="_GoBack"/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b/>
          <w:sz w:val="28"/>
          <w:szCs w:val="28"/>
          <w:lang w:eastAsia="ru-RU"/>
        </w:rPr>
        <w:t>Бруцеллёз</w:t>
      </w:r>
      <w:r w:rsidRPr="004F4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4F4698">
        <w:rPr>
          <w:rFonts w:ascii="Times New Roman" w:hAnsi="Times New Roman" w:cs="Times New Roman"/>
          <w:sz w:val="28"/>
          <w:szCs w:val="28"/>
          <w:lang w:eastAsia="ru-RU"/>
        </w:rPr>
        <w:t>– инфекционное заболевание общее для человека и животных, сопровождающееся лихорадкой, поражением сосудистой, нервной и других систем и особенно часто опорно-двигательного аппарата.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источниками </w:t>
      </w:r>
      <w:proofErr w:type="spellStart"/>
      <w:r w:rsidRPr="004F4698">
        <w:rPr>
          <w:rFonts w:ascii="Times New Roman" w:hAnsi="Times New Roman" w:cs="Times New Roman"/>
          <w:sz w:val="28"/>
          <w:szCs w:val="28"/>
          <w:lang w:eastAsia="ru-RU"/>
        </w:rPr>
        <w:t>бруцеллёзной</w:t>
      </w:r>
      <w:proofErr w:type="spellEnd"/>
      <w:r w:rsidRPr="004F469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для людей является мелкий, крупный рогатый скот и свиньи. Заболевание у животных проявляется яловостью, абортами, рождением нежизнеспособного молодняка, снижением продуктивности.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sz w:val="28"/>
          <w:szCs w:val="28"/>
          <w:lang w:eastAsia="ru-RU"/>
        </w:rPr>
        <w:t>Микробы выделяются во внешнюю среду не только во время окота или отёла, но и с молоком, мочой, испражнениями в течение всего года. Наиболее тяжелое клиническое течение заболевания наблюдается у людей, заражавшихся от мелкого рогатого скота (овцы, козы).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sz w:val="28"/>
          <w:szCs w:val="28"/>
          <w:lang w:eastAsia="ru-RU"/>
        </w:rPr>
        <w:t>Возбудитель бруцеллёза обладает большой устойчивостью к воздействиям низких температур, длительно сохраняется в пищевых продуктах, в том числе хранящихся в холодильниках и морозильных камерах.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sz w:val="28"/>
          <w:szCs w:val="28"/>
          <w:lang w:eastAsia="ru-RU"/>
        </w:rPr>
        <w:t>Заражение человека происходит при оказании помощи при родах, абортах, убое и обработке туш, стрижке шерсти, при контакте с предметами, загрязнёнными выделениями животных, при употреблении, а пищу мяса, подвергнувшегося недостаточной термической обработке, некипячёного молока или молочных продуктов из сырого молока (творог, сыр и т.д.).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sz w:val="28"/>
          <w:szCs w:val="28"/>
          <w:lang w:eastAsia="ru-RU"/>
        </w:rPr>
        <w:t>Характеризуется повышением температуры тало до 39-40</w:t>
      </w:r>
      <w:proofErr w:type="gramStart"/>
      <w:r w:rsidRPr="004F4698">
        <w:rPr>
          <w:rFonts w:ascii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4F469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7-10 дней и более. Лихорадка сопровождается ознобом, повышенной потливостью и общими симптомами интоксикации. В последующем возникают симптомы </w:t>
      </w:r>
      <w:r w:rsidRPr="004F46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поражения опорно-двигательного аппарата, сердечно-сосудистой, </w:t>
      </w:r>
      <w:proofErr w:type="gramStart"/>
      <w:r w:rsidRPr="004F4698">
        <w:rPr>
          <w:rFonts w:ascii="Times New Roman" w:hAnsi="Times New Roman" w:cs="Times New Roman"/>
          <w:sz w:val="28"/>
          <w:szCs w:val="28"/>
          <w:lang w:eastAsia="ru-RU"/>
        </w:rPr>
        <w:t>нервной</w:t>
      </w:r>
      <w:proofErr w:type="gramEnd"/>
      <w:r w:rsidRPr="004F4698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систем организма.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sz w:val="28"/>
          <w:szCs w:val="28"/>
          <w:lang w:eastAsia="ru-RU"/>
        </w:rPr>
        <w:t>Для предупреждения заболевания бруцеллёзом необходимо: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Лицам, содержащим скот в частных подворьях: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sz w:val="28"/>
          <w:szCs w:val="28"/>
          <w:lang w:eastAsia="ru-RU"/>
        </w:rPr>
        <w:t>производить регистрацию животных в ветеринарном учреждении, получать регистрационный номер в форме ушной бирки;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sz w:val="28"/>
          <w:szCs w:val="28"/>
          <w:lang w:eastAsia="ru-RU"/>
        </w:rPr>
        <w:t>покупку, продажу, сдачу на убой, выгон, размещение на пастбище и все другие перемещения проводить только с разрешения государственной ветеринарной службы;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F4698">
        <w:rPr>
          <w:rFonts w:ascii="Times New Roman" w:hAnsi="Times New Roman" w:cs="Times New Roman"/>
          <w:sz w:val="28"/>
          <w:szCs w:val="28"/>
          <w:lang w:eastAsia="ru-RU"/>
        </w:rPr>
        <w:t>карантинировать</w:t>
      </w:r>
      <w:proofErr w:type="spellEnd"/>
      <w:r w:rsidRPr="004F469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30 дней вновь приобретенных животных для проведения ветеринарных исследований и обработок;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sz w:val="28"/>
          <w:szCs w:val="28"/>
          <w:lang w:eastAsia="ru-RU"/>
        </w:rPr>
        <w:t>информировать ветеринарную службу обо всех случаях заболевания с подозрением на бруцеллёз (аборты, рождение нежизнеспособного молодняка);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sz w:val="28"/>
          <w:szCs w:val="28"/>
          <w:lang w:eastAsia="ru-RU"/>
        </w:rPr>
        <w:t>строго соблюдать рекомендации ветеринарной службы по содержанию скота.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Населению: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sz w:val="28"/>
          <w:szCs w:val="28"/>
          <w:lang w:eastAsia="ru-RU"/>
        </w:rPr>
        <w:t>приобретать продукты в строго установленных местах (рынки, магазины, мини-</w:t>
      </w:r>
      <w:proofErr w:type="spellStart"/>
      <w:r w:rsidRPr="004F4698">
        <w:rPr>
          <w:rFonts w:ascii="Times New Roman" w:hAnsi="Times New Roman" w:cs="Times New Roman"/>
          <w:sz w:val="28"/>
          <w:szCs w:val="28"/>
          <w:lang w:eastAsia="ru-RU"/>
        </w:rPr>
        <w:t>маркеты</w:t>
      </w:r>
      <w:proofErr w:type="spellEnd"/>
      <w:r w:rsidRPr="004F4698">
        <w:rPr>
          <w:rFonts w:ascii="Times New Roman" w:hAnsi="Times New Roman" w:cs="Times New Roman"/>
          <w:sz w:val="28"/>
          <w:szCs w:val="28"/>
          <w:lang w:eastAsia="ru-RU"/>
        </w:rPr>
        <w:t xml:space="preserve"> и т.д.);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sz w:val="28"/>
          <w:szCs w:val="28"/>
          <w:lang w:eastAsia="ru-RU"/>
        </w:rPr>
        <w:t>не допускать употребление сырого молока, приобретенного у частных лиц;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sz w:val="28"/>
          <w:szCs w:val="28"/>
          <w:lang w:eastAsia="ru-RU"/>
        </w:rPr>
        <w:t>при приготовлении мяса – готовить небольшими кусками, с проведением термической обработки не менее часа.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98">
        <w:rPr>
          <w:rFonts w:ascii="Times New Roman" w:hAnsi="Times New Roman" w:cs="Times New Roman"/>
          <w:sz w:val="28"/>
          <w:szCs w:val="28"/>
          <w:lang w:eastAsia="ru-RU"/>
        </w:rPr>
        <w:t>Соблюдение указанных рекомендаций позволит предотвратить заражение бруцеллёзом!</w:t>
      </w:r>
    </w:p>
    <w:p w:rsidR="004F4698" w:rsidRPr="004F4698" w:rsidRDefault="004F4698" w:rsidP="004F46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F4698" w:rsidRPr="004F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F06"/>
    <w:multiLevelType w:val="multilevel"/>
    <w:tmpl w:val="3488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B30D89"/>
    <w:multiLevelType w:val="multilevel"/>
    <w:tmpl w:val="CD32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3A"/>
    <w:rsid w:val="004F4698"/>
    <w:rsid w:val="00C9323A"/>
    <w:rsid w:val="00D3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6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46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6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4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2020-09-23T08:39:00Z</dcterms:created>
  <dcterms:modified xsi:type="dcterms:W3CDTF">2020-09-23T08:41:00Z</dcterms:modified>
</cp:coreProperties>
</file>