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4B" w:rsidRPr="009838FE" w:rsidRDefault="001F264B" w:rsidP="001F264B">
      <w:pPr>
        <w:spacing w:before="3600"/>
        <w:jc w:val="center"/>
        <w:rPr>
          <w:rFonts w:eastAsia="Lucida Sans Unicode" w:cs="Mangal"/>
          <w:b/>
          <w:kern w:val="3"/>
          <w:sz w:val="36"/>
          <w:szCs w:val="24"/>
          <w:lang w:eastAsia="zh-CN" w:bidi="hi-IN"/>
        </w:rPr>
      </w:pPr>
      <w:r w:rsidRPr="009838FE">
        <w:rPr>
          <w:rFonts w:eastAsia="Lucida Sans Unicode" w:cs="Mangal"/>
          <w:b/>
          <w:kern w:val="3"/>
          <w:sz w:val="36"/>
          <w:szCs w:val="24"/>
          <w:lang w:eastAsia="zh-CN" w:bidi="hi-IN"/>
        </w:rPr>
        <w:t xml:space="preserve">О Б О С Н О В </w:t>
      </w:r>
      <w:proofErr w:type="gramStart"/>
      <w:r w:rsidRPr="009838FE">
        <w:rPr>
          <w:rFonts w:eastAsia="Lucida Sans Unicode" w:cs="Mangal"/>
          <w:b/>
          <w:kern w:val="3"/>
          <w:sz w:val="36"/>
          <w:szCs w:val="24"/>
          <w:lang w:eastAsia="zh-CN" w:bidi="hi-IN"/>
        </w:rPr>
        <w:t>Ы</w:t>
      </w:r>
      <w:proofErr w:type="gramEnd"/>
      <w:r w:rsidRPr="009838FE">
        <w:rPr>
          <w:rFonts w:eastAsia="Lucida Sans Unicode" w:cs="Mangal"/>
          <w:b/>
          <w:kern w:val="3"/>
          <w:sz w:val="36"/>
          <w:szCs w:val="24"/>
          <w:lang w:eastAsia="zh-CN" w:bidi="hi-IN"/>
        </w:rPr>
        <w:t xml:space="preserve"> В А Ю Щ И Е   М А Т Е Р И А Л Ы</w:t>
      </w:r>
    </w:p>
    <w:p w:rsidR="001F264B" w:rsidRPr="009838FE" w:rsidRDefault="001F264B" w:rsidP="001F264B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</w:rPr>
      </w:pPr>
    </w:p>
    <w:p w:rsidR="001F264B" w:rsidRPr="00284A5C" w:rsidRDefault="001F264B" w:rsidP="001F264B">
      <w:pPr>
        <w:pStyle w:val="Standard"/>
        <w:jc w:val="center"/>
        <w:rPr>
          <w:b/>
          <w:sz w:val="32"/>
          <w:szCs w:val="32"/>
        </w:rPr>
      </w:pPr>
      <w:r w:rsidRPr="00284A5C">
        <w:rPr>
          <w:b/>
          <w:sz w:val="32"/>
          <w:szCs w:val="32"/>
        </w:rPr>
        <w:t>приложение к программе  комплексного развития систем коммунальной инфраструктуры муниципального образования</w:t>
      </w:r>
      <w:r w:rsidRPr="00284A5C">
        <w:rPr>
          <w:rFonts w:cs="Times New Roman"/>
          <w:b/>
          <w:noProof/>
          <w:sz w:val="32"/>
          <w:szCs w:val="32"/>
        </w:rPr>
        <w:t xml:space="preserve"> </w:t>
      </w:r>
      <w:r w:rsidR="00E46FD9">
        <w:rPr>
          <w:rFonts w:cs="Times New Roman"/>
          <w:b/>
          <w:noProof/>
          <w:sz w:val="32"/>
          <w:szCs w:val="32"/>
        </w:rPr>
        <w:t>Братков</w:t>
      </w:r>
      <w:r w:rsidR="00D6016C">
        <w:rPr>
          <w:rFonts w:cs="Times New Roman"/>
          <w:b/>
          <w:noProof/>
          <w:sz w:val="32"/>
          <w:szCs w:val="32"/>
        </w:rPr>
        <w:t xml:space="preserve">ское </w:t>
      </w:r>
      <w:r w:rsidRPr="00284A5C">
        <w:rPr>
          <w:rFonts w:cs="Times New Roman"/>
          <w:b/>
          <w:noProof/>
          <w:sz w:val="32"/>
          <w:szCs w:val="32"/>
        </w:rPr>
        <w:t xml:space="preserve"> </w:t>
      </w:r>
      <w:r w:rsidRPr="00284A5C">
        <w:rPr>
          <w:b/>
          <w:sz w:val="32"/>
          <w:szCs w:val="32"/>
        </w:rPr>
        <w:t>сельское поселение</w:t>
      </w:r>
      <w:r w:rsidRPr="00284A5C">
        <w:rPr>
          <w:sz w:val="32"/>
          <w:szCs w:val="32"/>
        </w:rPr>
        <w:t xml:space="preserve"> </w:t>
      </w:r>
      <w:proofErr w:type="spellStart"/>
      <w:r w:rsidR="004C0482">
        <w:rPr>
          <w:b/>
          <w:sz w:val="32"/>
          <w:szCs w:val="32"/>
        </w:rPr>
        <w:t>Коренов</w:t>
      </w:r>
      <w:r w:rsidRPr="00D6016C">
        <w:rPr>
          <w:b/>
          <w:sz w:val="32"/>
          <w:szCs w:val="32"/>
        </w:rPr>
        <w:t>ск</w:t>
      </w:r>
      <w:r w:rsidRPr="00284A5C">
        <w:rPr>
          <w:b/>
          <w:sz w:val="32"/>
          <w:szCs w:val="32"/>
        </w:rPr>
        <w:t>ого</w:t>
      </w:r>
      <w:proofErr w:type="spellEnd"/>
      <w:r w:rsidRPr="00284A5C">
        <w:rPr>
          <w:b/>
          <w:sz w:val="32"/>
          <w:szCs w:val="32"/>
        </w:rPr>
        <w:t xml:space="preserve"> района </w:t>
      </w:r>
    </w:p>
    <w:p w:rsidR="001F264B" w:rsidRPr="00284A5C" w:rsidRDefault="001F264B" w:rsidP="001F264B">
      <w:pPr>
        <w:pStyle w:val="Standard"/>
        <w:jc w:val="center"/>
        <w:rPr>
          <w:b/>
          <w:sz w:val="32"/>
          <w:szCs w:val="32"/>
        </w:rPr>
      </w:pPr>
      <w:r w:rsidRPr="00284A5C">
        <w:rPr>
          <w:b/>
          <w:sz w:val="32"/>
          <w:szCs w:val="32"/>
        </w:rPr>
        <w:t>Краснодарского края</w:t>
      </w:r>
      <w:r w:rsidRPr="00284A5C">
        <w:rPr>
          <w:b/>
          <w:bCs/>
          <w:sz w:val="32"/>
          <w:szCs w:val="32"/>
        </w:rPr>
        <w:t xml:space="preserve"> на период 20 лет   (до 2032 года)</w:t>
      </w:r>
    </w:p>
    <w:p w:rsidR="001F264B" w:rsidRPr="00284A5C" w:rsidRDefault="001F264B" w:rsidP="001F264B">
      <w:pPr>
        <w:pStyle w:val="Standard"/>
        <w:ind w:hanging="440"/>
        <w:jc w:val="center"/>
        <w:rPr>
          <w:b/>
          <w:bCs/>
          <w:sz w:val="32"/>
          <w:szCs w:val="32"/>
        </w:rPr>
      </w:pPr>
      <w:r w:rsidRPr="00284A5C">
        <w:rPr>
          <w:b/>
          <w:bCs/>
          <w:sz w:val="32"/>
          <w:szCs w:val="32"/>
        </w:rPr>
        <w:t>с выделением первой очереди строительства-10 лет                                     с 2013г. до 2022 г. и на перспективу до 2041 года</w:t>
      </w:r>
    </w:p>
    <w:p w:rsidR="001F264B" w:rsidRPr="00284A5C" w:rsidRDefault="001F264B" w:rsidP="001F264B">
      <w:pPr>
        <w:rPr>
          <w:sz w:val="32"/>
          <w:szCs w:val="32"/>
        </w:rPr>
      </w:pPr>
    </w:p>
    <w:p w:rsidR="00837295" w:rsidRPr="00284A5C" w:rsidRDefault="00837295" w:rsidP="001F264B">
      <w:pPr>
        <w:overflowPunct w:val="0"/>
        <w:jc w:val="center"/>
        <w:textAlignment w:val="baseline"/>
        <w:rPr>
          <w:b/>
          <w:caps/>
          <w:sz w:val="32"/>
          <w:szCs w:val="32"/>
        </w:rPr>
      </w:pPr>
    </w:p>
    <w:p w:rsidR="001F264B" w:rsidRPr="00284A5C" w:rsidRDefault="001F264B" w:rsidP="001F264B">
      <w:pPr>
        <w:overflowPunct w:val="0"/>
        <w:jc w:val="center"/>
        <w:textAlignment w:val="baseline"/>
        <w:rPr>
          <w:b/>
          <w:caps/>
          <w:sz w:val="32"/>
          <w:szCs w:val="32"/>
        </w:rPr>
      </w:pPr>
      <w:r w:rsidRPr="00284A5C">
        <w:rPr>
          <w:b/>
          <w:caps/>
          <w:sz w:val="32"/>
          <w:szCs w:val="32"/>
        </w:rPr>
        <w:t xml:space="preserve"> </w:t>
      </w:r>
    </w:p>
    <w:p w:rsidR="001F264B" w:rsidRPr="00284A5C" w:rsidRDefault="001F264B" w:rsidP="001F264B">
      <w:pPr>
        <w:jc w:val="center"/>
        <w:rPr>
          <w:b/>
          <w:sz w:val="32"/>
          <w:szCs w:val="32"/>
        </w:rPr>
      </w:pPr>
      <w:r w:rsidRPr="00284A5C">
        <w:rPr>
          <w:b/>
          <w:sz w:val="32"/>
          <w:szCs w:val="32"/>
        </w:rPr>
        <w:t>Электроснабжение</w:t>
      </w:r>
    </w:p>
    <w:p w:rsidR="001F264B" w:rsidRPr="00284A5C" w:rsidRDefault="001F264B" w:rsidP="001F264B">
      <w:pPr>
        <w:overflowPunct w:val="0"/>
        <w:jc w:val="center"/>
        <w:textAlignment w:val="baseline"/>
        <w:rPr>
          <w:b/>
          <w:sz w:val="32"/>
          <w:szCs w:val="32"/>
        </w:rPr>
      </w:pPr>
    </w:p>
    <w:p w:rsidR="001F264B" w:rsidRPr="00284A5C" w:rsidRDefault="001F264B" w:rsidP="001F264B">
      <w:pPr>
        <w:rPr>
          <w:rFonts w:eastAsia="Calibri"/>
          <w:sz w:val="32"/>
          <w:szCs w:val="32"/>
        </w:rPr>
      </w:pPr>
    </w:p>
    <w:p w:rsidR="00837295" w:rsidRPr="00284A5C" w:rsidRDefault="00837295" w:rsidP="001F264B">
      <w:pPr>
        <w:spacing w:before="120" w:after="120"/>
        <w:jc w:val="center"/>
        <w:rPr>
          <w:b/>
          <w:sz w:val="32"/>
          <w:szCs w:val="32"/>
        </w:rPr>
      </w:pPr>
    </w:p>
    <w:p w:rsidR="001F264B" w:rsidRPr="00284A5C" w:rsidRDefault="001F264B" w:rsidP="001F264B">
      <w:pPr>
        <w:spacing w:before="120" w:after="120"/>
        <w:jc w:val="center"/>
        <w:rPr>
          <w:b/>
          <w:sz w:val="32"/>
          <w:szCs w:val="32"/>
          <w:lang w:val="en-US"/>
        </w:rPr>
      </w:pPr>
      <w:r w:rsidRPr="00284A5C">
        <w:rPr>
          <w:b/>
          <w:sz w:val="32"/>
          <w:szCs w:val="32"/>
        </w:rPr>
        <w:t xml:space="preserve">Том </w:t>
      </w:r>
      <w:r w:rsidRPr="00284A5C">
        <w:rPr>
          <w:b/>
          <w:sz w:val="32"/>
          <w:szCs w:val="32"/>
          <w:lang w:val="en-US"/>
        </w:rPr>
        <w:t>4</w:t>
      </w:r>
    </w:p>
    <w:p w:rsidR="00B43154" w:rsidRPr="00284A5C" w:rsidRDefault="00B43154">
      <w:pPr>
        <w:rPr>
          <w:rFonts w:eastAsia="Times New Roman"/>
          <w:sz w:val="32"/>
          <w:szCs w:val="32"/>
          <w:lang w:val="en-US" w:eastAsia="ru-RU"/>
        </w:rPr>
      </w:pPr>
    </w:p>
    <w:p w:rsidR="00B43154" w:rsidRPr="00284A5C" w:rsidRDefault="00B43154">
      <w:pPr>
        <w:rPr>
          <w:rFonts w:eastAsia="Times New Roman"/>
          <w:sz w:val="32"/>
          <w:szCs w:val="32"/>
          <w:lang w:val="en-US" w:eastAsia="ru-RU"/>
        </w:rPr>
      </w:pPr>
    </w:p>
    <w:p w:rsidR="00B43154" w:rsidRDefault="00B43154">
      <w:pPr>
        <w:rPr>
          <w:rFonts w:eastAsia="Times New Roman"/>
          <w:lang w:val="en-US" w:eastAsia="ru-RU"/>
        </w:rPr>
      </w:pPr>
    </w:p>
    <w:p w:rsidR="00B43154" w:rsidRDefault="00B43154">
      <w:pPr>
        <w:rPr>
          <w:rFonts w:eastAsia="Times New Roman"/>
          <w:lang w:val="en-US" w:eastAsia="ru-RU"/>
        </w:rPr>
      </w:pPr>
    </w:p>
    <w:p w:rsidR="00B43154" w:rsidRDefault="00B43154">
      <w:pPr>
        <w:rPr>
          <w:rFonts w:eastAsia="Times New Roman"/>
          <w:lang w:val="en-US" w:eastAsia="ru-RU"/>
        </w:rPr>
      </w:pPr>
    </w:p>
    <w:p w:rsidR="001D193D" w:rsidRDefault="001D193D" w:rsidP="001F264B">
      <w:pPr>
        <w:pStyle w:val="af8"/>
      </w:pPr>
      <w:r w:rsidRPr="00B25C4A">
        <w:br w:type="page"/>
      </w:r>
      <w:r w:rsidRPr="00B25C4A">
        <w:lastRenderedPageBreak/>
        <w:t xml:space="preserve"> </w:t>
      </w:r>
      <w:bookmarkStart w:id="0" w:name="_Toc355791137"/>
      <w:r w:rsidR="001F264B">
        <w:t>Оглавление</w:t>
      </w:r>
      <w:bookmarkEnd w:id="0"/>
      <w:r w:rsidR="001F264B">
        <w:t xml:space="preserve"> </w:t>
      </w:r>
    </w:p>
    <w:p w:rsidR="001F264B" w:rsidRPr="00837295" w:rsidRDefault="001F264B" w:rsidP="00837295">
      <w:pPr>
        <w:pStyle w:val="11"/>
        <w:rPr>
          <w:rFonts w:eastAsiaTheme="minorEastAsia"/>
          <w:lang w:eastAsia="ru-RU"/>
        </w:rPr>
      </w:pPr>
      <w:r w:rsidRPr="001F264B">
        <w:rPr>
          <w:rFonts w:eastAsia="Times New Roman"/>
          <w:sz w:val="28"/>
          <w:szCs w:val="28"/>
          <w:lang w:eastAsia="ru-RU"/>
        </w:rPr>
        <w:fldChar w:fldCharType="begin"/>
      </w:r>
      <w:r w:rsidRPr="001F264B">
        <w:rPr>
          <w:rFonts w:eastAsia="Times New Roman"/>
          <w:sz w:val="28"/>
          <w:szCs w:val="28"/>
          <w:lang w:eastAsia="ru-RU"/>
        </w:rPr>
        <w:instrText xml:space="preserve"> TOC \o "1-3" \h \z \u </w:instrText>
      </w:r>
      <w:r w:rsidRPr="001F264B">
        <w:rPr>
          <w:rFonts w:eastAsia="Times New Roman"/>
          <w:sz w:val="28"/>
          <w:szCs w:val="28"/>
          <w:lang w:eastAsia="ru-RU"/>
        </w:rPr>
        <w:fldChar w:fldCharType="separate"/>
      </w:r>
      <w:hyperlink w:anchor="_Toc355791137" w:history="1">
        <w:r w:rsidRPr="00837295">
          <w:rPr>
            <w:rStyle w:val="a4"/>
          </w:rPr>
          <w:t>Оглавление</w:t>
        </w:r>
        <w:r w:rsidRPr="00837295">
          <w:rPr>
            <w:webHidden/>
          </w:rPr>
          <w:tab/>
        </w:r>
        <w:r w:rsidRPr="00837295">
          <w:rPr>
            <w:webHidden/>
            <w:sz w:val="24"/>
            <w:szCs w:val="24"/>
          </w:rPr>
          <w:fldChar w:fldCharType="begin"/>
        </w:r>
        <w:r w:rsidRPr="00837295">
          <w:rPr>
            <w:webHidden/>
            <w:sz w:val="24"/>
            <w:szCs w:val="24"/>
          </w:rPr>
          <w:instrText xml:space="preserve"> PAGEREF _Toc355791137 \h </w:instrText>
        </w:r>
        <w:r w:rsidRPr="00837295">
          <w:rPr>
            <w:webHidden/>
            <w:sz w:val="24"/>
            <w:szCs w:val="24"/>
          </w:rPr>
        </w:r>
        <w:r w:rsidRPr="00837295">
          <w:rPr>
            <w:webHidden/>
            <w:sz w:val="24"/>
            <w:szCs w:val="24"/>
          </w:rPr>
          <w:fldChar w:fldCharType="separate"/>
        </w:r>
        <w:r w:rsidR="00840B31">
          <w:rPr>
            <w:webHidden/>
            <w:sz w:val="24"/>
            <w:szCs w:val="24"/>
          </w:rPr>
          <w:t>2</w:t>
        </w:r>
        <w:r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837295" w:rsidRDefault="00721094" w:rsidP="00837295">
      <w:pPr>
        <w:pStyle w:val="11"/>
        <w:rPr>
          <w:rFonts w:eastAsiaTheme="minorEastAsia"/>
          <w:lang w:eastAsia="ru-RU"/>
        </w:rPr>
      </w:pPr>
      <w:hyperlink w:anchor="_Toc355791138" w:history="1">
        <w:r w:rsidR="001F264B" w:rsidRPr="00837295">
          <w:rPr>
            <w:rStyle w:val="a4"/>
            <w:rFonts w:eastAsia="Times New Roman"/>
            <w:lang w:val="en-US" w:eastAsia="ru-RU"/>
          </w:rPr>
          <w:t xml:space="preserve">I </w:t>
        </w:r>
        <w:r w:rsidR="001F264B" w:rsidRPr="00837295">
          <w:rPr>
            <w:rStyle w:val="a4"/>
            <w:rFonts w:eastAsia="Times New Roman"/>
            <w:lang w:eastAsia="ru-RU"/>
          </w:rPr>
          <w:t>Введение.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_Toc355791138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 w:rsidR="00840B31">
          <w:rPr>
            <w:webHidden/>
            <w:sz w:val="24"/>
            <w:szCs w:val="24"/>
          </w:rPr>
          <w:t>3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837295" w:rsidRDefault="00721094" w:rsidP="00837295">
      <w:pPr>
        <w:pStyle w:val="11"/>
        <w:rPr>
          <w:rFonts w:eastAsiaTheme="minorEastAsia"/>
          <w:lang w:eastAsia="ru-RU"/>
        </w:rPr>
      </w:pPr>
      <w:hyperlink w:anchor="_Toc355791139" w:history="1">
        <w:r w:rsidR="001F264B" w:rsidRPr="00837295">
          <w:rPr>
            <w:rStyle w:val="a4"/>
            <w:rFonts w:eastAsia="Times New Roman"/>
            <w:lang w:val="en-US" w:eastAsia="ru-RU"/>
          </w:rPr>
          <w:t>II</w:t>
        </w:r>
        <w:r w:rsidR="001F264B" w:rsidRPr="00837295">
          <w:rPr>
            <w:rStyle w:val="a4"/>
            <w:rFonts w:eastAsia="Times New Roman"/>
            <w:lang w:eastAsia="ru-RU"/>
          </w:rPr>
          <w:t>. Перспективные показатели спроса на коммунальные ресурсы (электроснабжение).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_Toc355791139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 w:rsidR="00840B31">
          <w:rPr>
            <w:webHidden/>
            <w:sz w:val="24"/>
            <w:szCs w:val="24"/>
          </w:rPr>
          <w:t>4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721094" w:rsidP="00837295">
      <w:pPr>
        <w:pStyle w:val="11"/>
        <w:rPr>
          <w:rFonts w:eastAsiaTheme="minorEastAsia"/>
          <w:sz w:val="28"/>
          <w:szCs w:val="28"/>
          <w:lang w:eastAsia="ru-RU"/>
        </w:rPr>
      </w:pPr>
      <w:hyperlink w:anchor="_Toc355791140" w:history="1">
        <w:r w:rsidR="001F264B" w:rsidRPr="00837295">
          <w:rPr>
            <w:rStyle w:val="a4"/>
          </w:rPr>
          <w:t>III.</w:t>
        </w:r>
        <w:r w:rsidR="001F264B" w:rsidRPr="00837295">
          <w:rPr>
            <w:rFonts w:eastAsiaTheme="minorEastAsia"/>
            <w:lang w:eastAsia="ru-RU"/>
          </w:rPr>
          <w:tab/>
        </w:r>
        <w:r w:rsidR="001F264B" w:rsidRPr="00837295">
          <w:rPr>
            <w:rStyle w:val="a4"/>
          </w:rPr>
          <w:t>Характеристика состояния и проблем систем коммунальной инфраструктуры.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_Toc355791140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 w:rsidR="00840B31">
          <w:rPr>
            <w:webHidden/>
            <w:sz w:val="24"/>
            <w:szCs w:val="24"/>
          </w:rPr>
          <w:t>7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1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3.1.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Описание организационной структуры.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_Toc355791141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2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3.2.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Анализ существующего технического состояния системы электроснабжения.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_Toc355791142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3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3.3.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Балансы мощности и ресурса системы электроснабжения по группам потребителей.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_Toc355791143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4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3.4.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Надежность работы системы электроснабжения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_Toc355791144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5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3.5.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Качество поставляемого ресурса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_Toc355791145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17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6" w:history="1"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3.6.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Воздействие системы электроснабжения на окружающую среду.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_Toc355791146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20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837295" w:rsidRDefault="00721094" w:rsidP="00837295">
      <w:pPr>
        <w:pStyle w:val="11"/>
        <w:rPr>
          <w:rFonts w:eastAsiaTheme="minorEastAsia"/>
          <w:lang w:eastAsia="ru-RU"/>
        </w:rPr>
      </w:pPr>
      <w:hyperlink w:anchor="_Toc355791147" w:history="1">
        <w:r w:rsidR="001F264B" w:rsidRPr="00837295">
          <w:rPr>
            <w:rStyle w:val="a4"/>
          </w:rPr>
          <w:t>IV.</w:t>
        </w:r>
        <w:r w:rsidR="001F264B" w:rsidRPr="00837295">
          <w:rPr>
            <w:rFonts w:eastAsiaTheme="minorEastAsia"/>
            <w:lang w:eastAsia="ru-RU"/>
          </w:rPr>
          <w:tab/>
        </w:r>
        <w:r w:rsidR="001F264B" w:rsidRPr="00837295">
          <w:rPr>
            <w:rStyle w:val="a4"/>
          </w:rPr>
          <w:t>Характеристика состояния и проблем в реализации энерго- и ресурсосбережения и учета и сбора информации.</w:t>
        </w:r>
        <w:r w:rsidR="001F264B" w:rsidRPr="00837295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_Toc355791147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 w:rsidR="00840B31">
          <w:rPr>
            <w:webHidden/>
            <w:sz w:val="24"/>
            <w:szCs w:val="24"/>
          </w:rPr>
          <w:t>20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8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4.1.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Анализ состояния энерго-ресурсосбережения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_Toc355791148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20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96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49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4.2.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Анализ состояния и проблем в реализации энергоресурса, учета и сбора информации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_Toc355791149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21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 w:rsidP="00837295">
      <w:pPr>
        <w:pStyle w:val="11"/>
        <w:rPr>
          <w:rFonts w:eastAsiaTheme="minorEastAsia"/>
          <w:lang w:eastAsia="ru-RU"/>
        </w:rPr>
      </w:pPr>
      <w:hyperlink w:anchor="_Toc355791150" w:history="1">
        <w:r w:rsidR="001F264B" w:rsidRPr="00837295">
          <w:rPr>
            <w:rStyle w:val="a4"/>
          </w:rPr>
          <w:t>V.</w:t>
        </w:r>
        <w:r w:rsidR="001F264B" w:rsidRPr="00837295">
          <w:rPr>
            <w:rFonts w:eastAsiaTheme="minorEastAsia"/>
            <w:lang w:eastAsia="ru-RU"/>
          </w:rPr>
          <w:tab/>
        </w:r>
        <w:r w:rsidR="001F264B" w:rsidRPr="00837295">
          <w:rPr>
            <w:rStyle w:val="a4"/>
          </w:rPr>
          <w:t>Перспективная схема электроснабжения поселения.</w:t>
        </w:r>
        <w:r w:rsidR="001F264B" w:rsidRPr="001F264B">
          <w:rPr>
            <w:webHidden/>
          </w:rPr>
          <w:tab/>
        </w:r>
        <w:r w:rsidR="001F264B" w:rsidRPr="00837295">
          <w:rPr>
            <w:webHidden/>
            <w:sz w:val="24"/>
            <w:szCs w:val="24"/>
          </w:rPr>
          <w:fldChar w:fldCharType="begin"/>
        </w:r>
        <w:r w:rsidR="001F264B" w:rsidRPr="00837295">
          <w:rPr>
            <w:webHidden/>
            <w:sz w:val="24"/>
            <w:szCs w:val="24"/>
          </w:rPr>
          <w:instrText xml:space="preserve"> PAGEREF _Toc355791150 \h </w:instrText>
        </w:r>
        <w:r w:rsidR="001F264B" w:rsidRPr="00837295">
          <w:rPr>
            <w:webHidden/>
            <w:sz w:val="24"/>
            <w:szCs w:val="24"/>
          </w:rPr>
        </w:r>
        <w:r w:rsidR="001F264B" w:rsidRPr="00837295">
          <w:rPr>
            <w:webHidden/>
            <w:sz w:val="24"/>
            <w:szCs w:val="24"/>
          </w:rPr>
          <w:fldChar w:fldCharType="separate"/>
        </w:r>
        <w:r w:rsidR="00840B31">
          <w:rPr>
            <w:webHidden/>
            <w:sz w:val="24"/>
            <w:szCs w:val="24"/>
          </w:rPr>
          <w:t>22</w:t>
        </w:r>
        <w:r w:rsidR="001F264B" w:rsidRPr="00837295">
          <w:rPr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72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51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5.1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Общие данные.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_Toc355791151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22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721094">
      <w:pPr>
        <w:pStyle w:val="21"/>
        <w:tabs>
          <w:tab w:val="left" w:pos="720"/>
          <w:tab w:val="right" w:leader="dot" w:pos="9486"/>
        </w:tabs>
        <w:rPr>
          <w:rFonts w:ascii="Times New Roman" w:eastAsiaTheme="minorEastAsia" w:hAnsi="Times New Roman" w:cs="Times New Roman"/>
          <w:smallCaps w:val="0"/>
          <w:noProof/>
          <w:sz w:val="28"/>
          <w:szCs w:val="28"/>
          <w:lang w:eastAsia="ru-RU"/>
        </w:rPr>
      </w:pPr>
      <w:hyperlink w:anchor="_Toc355791152" w:history="1"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5.2</w:t>
        </w:r>
        <w:r w:rsidR="001F264B" w:rsidRPr="001F264B">
          <w:rPr>
            <w:rFonts w:ascii="Times New Roman" w:eastAsiaTheme="minorEastAsia" w:hAnsi="Times New Roman" w:cs="Times New Roman"/>
            <w:smallCaps w:val="0"/>
            <w:noProof/>
            <w:sz w:val="28"/>
            <w:szCs w:val="28"/>
            <w:lang w:eastAsia="ru-RU"/>
          </w:rPr>
          <w:tab/>
        </w:r>
        <w:r w:rsidR="001F264B" w:rsidRPr="001F264B">
          <w:rPr>
            <w:rStyle w:val="a4"/>
            <w:rFonts w:ascii="Times New Roman" w:hAnsi="Times New Roman" w:cs="Times New Roman"/>
            <w:noProof/>
            <w:sz w:val="28"/>
            <w:szCs w:val="28"/>
          </w:rPr>
          <w:t>Перспективные нагрузки, предложения по модернизации реконструкции и новому строительству электросетевого комплекса поселения.</w:t>
        </w:r>
        <w:r w:rsidR="001F264B" w:rsidRPr="001F264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_Toc355791152 \h </w:instrTex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40B31">
          <w:rPr>
            <w:rFonts w:ascii="Times New Roman" w:hAnsi="Times New Roman" w:cs="Times New Roman"/>
            <w:noProof/>
            <w:webHidden/>
            <w:sz w:val="24"/>
            <w:szCs w:val="24"/>
          </w:rPr>
          <w:t>25</w:t>
        </w:r>
        <w:r w:rsidR="001F264B" w:rsidRPr="00837295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1F264B" w:rsidRPr="001F264B" w:rsidRDefault="001F264B">
      <w:pPr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1F264B">
        <w:rPr>
          <w:rFonts w:eastAsia="Times New Roman" w:cs="Times New Roman"/>
          <w:caps/>
          <w:sz w:val="28"/>
          <w:szCs w:val="28"/>
          <w:lang w:eastAsia="ru-RU"/>
        </w:rPr>
        <w:fldChar w:fldCharType="end"/>
      </w:r>
    </w:p>
    <w:p w:rsidR="001F264B" w:rsidRPr="001F264B" w:rsidRDefault="001F264B" w:rsidP="001F264B">
      <w:pPr>
        <w:rPr>
          <w:rFonts w:cs="Times New Roman"/>
          <w:sz w:val="28"/>
          <w:szCs w:val="28"/>
          <w:lang w:eastAsia="ru-RU"/>
        </w:rPr>
      </w:pPr>
      <w:r w:rsidRPr="001F264B">
        <w:rPr>
          <w:rFonts w:cs="Times New Roman"/>
          <w:sz w:val="28"/>
          <w:szCs w:val="28"/>
          <w:lang w:eastAsia="ru-RU"/>
        </w:rPr>
        <w:br w:type="page"/>
      </w:r>
    </w:p>
    <w:p w:rsidR="006940B5" w:rsidRPr="00B25C4A" w:rsidRDefault="001D193D" w:rsidP="00DB1A1A">
      <w:pPr>
        <w:pStyle w:val="1"/>
        <w:rPr>
          <w:rFonts w:eastAsia="Times New Roman"/>
          <w:lang w:eastAsia="ru-RU"/>
        </w:rPr>
      </w:pPr>
      <w:r w:rsidRPr="00B25C4A">
        <w:rPr>
          <w:rFonts w:eastAsia="Times New Roman"/>
          <w:lang w:eastAsia="ru-RU"/>
        </w:rPr>
        <w:lastRenderedPageBreak/>
        <w:br/>
      </w:r>
      <w:bookmarkStart w:id="1" w:name="_Toc353800746"/>
      <w:bookmarkStart w:id="2" w:name="_Toc355791138"/>
      <w:proofErr w:type="gramStart"/>
      <w:r w:rsidR="005F4DE6">
        <w:rPr>
          <w:rFonts w:eastAsia="Times New Roman"/>
          <w:lang w:val="en-US" w:eastAsia="ru-RU"/>
        </w:rPr>
        <w:t>I</w:t>
      </w:r>
      <w:r w:rsidR="005F4DE6" w:rsidRPr="00284A5C">
        <w:rPr>
          <w:rFonts w:eastAsia="Times New Roman"/>
          <w:lang w:eastAsia="ru-RU"/>
        </w:rPr>
        <w:t xml:space="preserve"> </w:t>
      </w:r>
      <w:r w:rsidR="006940B5" w:rsidRPr="00B25C4A">
        <w:rPr>
          <w:rFonts w:eastAsia="Times New Roman"/>
          <w:lang w:eastAsia="ru-RU"/>
        </w:rPr>
        <w:t>Введение.</w:t>
      </w:r>
      <w:bookmarkEnd w:id="1"/>
      <w:bookmarkEnd w:id="2"/>
      <w:proofErr w:type="gramEnd"/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 xml:space="preserve">Раздел «Электроснабжение» Комплексной программы развития систем коммунальной инфраструктуры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7E23DD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7E23DD">
        <w:rPr>
          <w:rFonts w:eastAsia="Times New Roman" w:cs="Times New Roman"/>
          <w:sz w:val="28"/>
          <w:szCs w:val="28"/>
          <w:lang w:eastAsia="ru-RU"/>
        </w:rPr>
        <w:t xml:space="preserve"> сельского  поселения </w:t>
      </w:r>
      <w:proofErr w:type="spellStart"/>
      <w:r w:rsidR="004C0482">
        <w:rPr>
          <w:rFonts w:eastAsia="Times New Roman" w:cs="Times New Roman"/>
          <w:sz w:val="28"/>
          <w:szCs w:val="28"/>
          <w:lang w:eastAsia="ru-RU"/>
        </w:rPr>
        <w:t>Коренов</w:t>
      </w:r>
      <w:r w:rsidRPr="007E23DD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7E23DD">
        <w:rPr>
          <w:rFonts w:eastAsia="Times New Roman" w:cs="Times New Roman"/>
          <w:sz w:val="28"/>
          <w:szCs w:val="28"/>
          <w:lang w:eastAsia="ru-RU"/>
        </w:rPr>
        <w:t xml:space="preserve"> района выполнен на основании технического задания и исходных данных выданных заказчиком, генерального плана развития муниципального образования, генеральной схемы и программы перспективного развития электроэнергетики Краснодарского края на период 2012-2016 года, инвестиционных программ </w:t>
      </w:r>
      <w:proofErr w:type="spellStart"/>
      <w:r w:rsidRPr="007E23DD">
        <w:rPr>
          <w:rFonts w:eastAsia="Times New Roman" w:cs="Times New Roman"/>
          <w:sz w:val="28"/>
          <w:szCs w:val="28"/>
          <w:lang w:eastAsia="ru-RU"/>
        </w:rPr>
        <w:t>энергоснабжающей</w:t>
      </w:r>
      <w:proofErr w:type="spellEnd"/>
      <w:r w:rsidRPr="007E23DD">
        <w:rPr>
          <w:rFonts w:eastAsia="Times New Roman" w:cs="Times New Roman"/>
          <w:sz w:val="28"/>
          <w:szCs w:val="28"/>
          <w:lang w:eastAsia="ru-RU"/>
        </w:rPr>
        <w:t xml:space="preserve"> организации:   </w:t>
      </w:r>
      <w:r w:rsidR="004C0482">
        <w:rPr>
          <w:rFonts w:eastAsia="Times New Roman" w:cs="Times New Roman"/>
          <w:sz w:val="28"/>
          <w:szCs w:val="28"/>
          <w:lang w:eastAsia="ru-RU"/>
        </w:rPr>
        <w:t xml:space="preserve">                             </w:t>
      </w:r>
      <w:proofErr w:type="spellStart"/>
      <w:r w:rsidR="004C0482">
        <w:rPr>
          <w:rFonts w:eastAsia="Times New Roman" w:cs="Times New Roman"/>
          <w:sz w:val="28"/>
          <w:szCs w:val="28"/>
          <w:lang w:eastAsia="ru-RU"/>
        </w:rPr>
        <w:t>ОА</w:t>
      </w:r>
      <w:proofErr w:type="gramStart"/>
      <w:r w:rsidR="004C0482">
        <w:rPr>
          <w:rFonts w:eastAsia="Times New Roman" w:cs="Times New Roman"/>
          <w:sz w:val="28"/>
          <w:szCs w:val="28"/>
          <w:lang w:eastAsia="ru-RU"/>
        </w:rPr>
        <w:t>О</w:t>
      </w:r>
      <w:r w:rsidRPr="007E23DD">
        <w:rPr>
          <w:rFonts w:eastAsia="Times New Roman" w:cs="Times New Roman"/>
          <w:sz w:val="28"/>
          <w:szCs w:val="28"/>
          <w:lang w:eastAsia="ru-RU"/>
        </w:rPr>
        <w:t>«</w:t>
      </w:r>
      <w:proofErr w:type="gramEnd"/>
      <w:r w:rsidRPr="007E23DD">
        <w:rPr>
          <w:rFonts w:eastAsia="Times New Roman" w:cs="Times New Roman"/>
          <w:sz w:val="28"/>
          <w:szCs w:val="28"/>
          <w:lang w:eastAsia="ru-RU"/>
        </w:rPr>
        <w:t>Кубаньэнерго</w:t>
      </w:r>
      <w:proofErr w:type="spellEnd"/>
      <w:r w:rsidRPr="007E23DD">
        <w:rPr>
          <w:rFonts w:eastAsia="Times New Roman" w:cs="Times New Roman"/>
          <w:sz w:val="28"/>
          <w:szCs w:val="28"/>
          <w:lang w:eastAsia="ru-RU"/>
        </w:rPr>
        <w:t xml:space="preserve">» </w:t>
      </w:r>
      <w:r w:rsidRPr="007E23DD">
        <w:rPr>
          <w:rFonts w:eastAsia="Times New Roman" w:cs="Times New Roman"/>
          <w:sz w:val="28"/>
          <w:szCs w:val="28"/>
          <w:lang w:eastAsia="ru-RU"/>
        </w:rPr>
        <w:br/>
        <w:t xml:space="preserve">на 2011-2015гг.,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</w:t>
      </w:r>
      <w:r w:rsidRPr="007E23DD">
        <w:rPr>
          <w:rFonts w:eastAsia="Times New Roman" w:cs="Times New Roman"/>
          <w:sz w:val="28"/>
          <w:szCs w:val="28"/>
          <w:lang w:eastAsia="ru-RU"/>
        </w:rPr>
        <w:br/>
        <w:t>№ 204.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В разделе проведен анализ существующего состояния отрасли, в том числе: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-технического состояния существующих объектов электроснабжения (основные технические характеристики источников, сетей и других объектов системы);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-балансов мощности и ресурса (с указанием производства, отпуска, потерь при передаче, конечного потребления ресурса по группам потребителей);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-доли поставки ресурса по приборам учета и состояния установки приборов учета и потребителей;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-надежности работы системы;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-качество поставляемого ресурса;</w:t>
      </w:r>
    </w:p>
    <w:p w:rsidR="007E23DD" w:rsidRP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>-ресурсных возможностей отрасли, наличия и потребности в ресурсах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7E23DD" w:rsidRDefault="007E23DD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7E23DD">
        <w:rPr>
          <w:rFonts w:eastAsia="Times New Roman" w:cs="Times New Roman"/>
          <w:sz w:val="28"/>
          <w:szCs w:val="28"/>
          <w:lang w:eastAsia="ru-RU"/>
        </w:rPr>
        <w:t xml:space="preserve">-даны предложения по реконструкции и модернизации электросетевого комплекса с учетом перспективного развития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7E23DD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7E23DD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поселения, а также определен необходимый объем финансирования.</w:t>
      </w:r>
    </w:p>
    <w:p w:rsidR="00F87EA0" w:rsidRDefault="00F87EA0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87EA0" w:rsidRDefault="00F87EA0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87EA0" w:rsidRPr="007E23DD" w:rsidRDefault="00F87EA0" w:rsidP="004C0482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7E23DD" w:rsidRPr="007E23DD" w:rsidRDefault="007E23DD" w:rsidP="007E23DD">
      <w:pPr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2E37B6" w:rsidRPr="00B25C4A" w:rsidRDefault="00B43154" w:rsidP="00663927">
      <w:pPr>
        <w:pStyle w:val="1"/>
        <w:rPr>
          <w:rFonts w:eastAsia="Times New Roman"/>
          <w:lang w:eastAsia="ru-RU"/>
        </w:rPr>
      </w:pPr>
      <w:bookmarkStart w:id="3" w:name="_Toc353800747"/>
      <w:bookmarkStart w:id="4" w:name="_Toc355791139"/>
      <w:r>
        <w:rPr>
          <w:rFonts w:eastAsia="Times New Roman"/>
          <w:lang w:val="en-US" w:eastAsia="ru-RU"/>
        </w:rPr>
        <w:t>II</w:t>
      </w:r>
      <w:r w:rsidRPr="00B43154">
        <w:rPr>
          <w:rFonts w:eastAsia="Times New Roman"/>
          <w:lang w:eastAsia="ru-RU"/>
        </w:rPr>
        <w:t>.</w:t>
      </w:r>
      <w:r w:rsidR="001D193D" w:rsidRPr="00B25C4A">
        <w:rPr>
          <w:rFonts w:eastAsia="Times New Roman"/>
          <w:lang w:eastAsia="ru-RU"/>
        </w:rPr>
        <w:t xml:space="preserve"> </w:t>
      </w:r>
      <w:r w:rsidR="001E2E32" w:rsidRPr="00B25C4A">
        <w:rPr>
          <w:rFonts w:eastAsia="Times New Roman"/>
          <w:lang w:eastAsia="ru-RU"/>
        </w:rPr>
        <w:t>Перспективные показатели спроса на коммунальные ресурсы (электроснабжение).</w:t>
      </w:r>
      <w:bookmarkEnd w:id="3"/>
      <w:bookmarkEnd w:id="4"/>
    </w:p>
    <w:p w:rsidR="00666119" w:rsidRPr="00666119" w:rsidRDefault="00666119" w:rsidP="00666119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>Примерные объемы жилищного строительства</w:t>
      </w:r>
    </w:p>
    <w:p w:rsidR="00666119" w:rsidRPr="00666119" w:rsidRDefault="00666119" w:rsidP="00666119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>и средней обеспеченности жилыми помещениями на одного человека</w:t>
      </w:r>
    </w:p>
    <w:p w:rsidR="00666119" w:rsidRPr="00666119" w:rsidRDefault="00666119" w:rsidP="00666119">
      <w:pPr>
        <w:ind w:firstLine="709"/>
        <w:jc w:val="center"/>
        <w:rPr>
          <w:rFonts w:eastAsia="Times New Roman" w:cs="Times New Roman"/>
          <w:bCs/>
          <w:szCs w:val="24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 xml:space="preserve">на расчетные периоды </w:t>
      </w:r>
      <w:r w:rsidRPr="00666119">
        <w:rPr>
          <w:rFonts w:eastAsia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                                              </w:t>
      </w:r>
    </w:p>
    <w:p w:rsidR="00666119" w:rsidRPr="00666119" w:rsidRDefault="00D6016C" w:rsidP="00666119">
      <w:pPr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табл.1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2872"/>
        <w:gridCol w:w="1931"/>
        <w:gridCol w:w="2233"/>
        <w:gridCol w:w="2009"/>
      </w:tblGrid>
      <w:tr w:rsidR="00666119" w:rsidRPr="00666119" w:rsidTr="004C0482">
        <w:trPr>
          <w:trHeight w:val="137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19" w:rsidRPr="00666119" w:rsidRDefault="00666119" w:rsidP="0066611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19" w:rsidRPr="00666119" w:rsidRDefault="00666119" w:rsidP="0066611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 населённого пункта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19" w:rsidRPr="00666119" w:rsidRDefault="00666119" w:rsidP="0066611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Прирост населения, чел.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19" w:rsidRPr="00666119" w:rsidRDefault="00666119" w:rsidP="0066611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семей, подлежащих расселению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19" w:rsidRPr="00666119" w:rsidRDefault="00666119" w:rsidP="00666119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Потребность в жилых территориях, </w:t>
            </w:r>
            <w:proofErr w:type="gramStart"/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га</w:t>
            </w:r>
            <w:proofErr w:type="gramEnd"/>
          </w:p>
        </w:tc>
      </w:tr>
      <w:tr w:rsidR="00E46FD9" w:rsidRPr="00666119" w:rsidTr="0066611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FC0041" w:rsidRDefault="00E46FD9" w:rsidP="00E46F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0A27D6" w:rsidRDefault="00E46FD9" w:rsidP="00E46FD9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Братков</w:t>
            </w:r>
            <w:r w:rsidRPr="000A27D6">
              <w:rPr>
                <w:b/>
                <w:color w:val="000000"/>
              </w:rPr>
              <w:t>ское</w:t>
            </w:r>
            <w:proofErr w:type="spellEnd"/>
            <w:r w:rsidRPr="000A27D6">
              <w:rPr>
                <w:b/>
                <w:color w:val="000000"/>
              </w:rPr>
              <w:t xml:space="preserve"> сельское поселение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AB242C" w:rsidRDefault="00E46FD9" w:rsidP="00E46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AB242C" w:rsidRDefault="00E46FD9" w:rsidP="00E46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AB242C" w:rsidRDefault="000E4753" w:rsidP="00E46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24,6</w:t>
            </w:r>
          </w:p>
        </w:tc>
      </w:tr>
      <w:tr w:rsidR="00E46FD9" w:rsidRPr="00666119" w:rsidTr="0066611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FC0041" w:rsidRDefault="00E46FD9" w:rsidP="00E46FD9">
            <w:pPr>
              <w:jc w:val="center"/>
            </w:pPr>
            <w:r>
              <w:t>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9D4146" w:rsidRDefault="00E46FD9" w:rsidP="00E46FD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село </w:t>
            </w:r>
            <w:proofErr w:type="spellStart"/>
            <w:r>
              <w:rPr>
                <w:color w:val="000000"/>
              </w:rPr>
              <w:t>Братковское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0E4753" w:rsidP="00E4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</w:tr>
      <w:tr w:rsidR="00E46FD9" w:rsidRPr="00666119" w:rsidTr="00E46FD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FC0041" w:rsidRDefault="00E46FD9" w:rsidP="00E46FD9">
            <w:pPr>
              <w:jc w:val="center"/>
            </w:pPr>
            <w:r>
              <w:t>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9D4146" w:rsidRDefault="00E46FD9" w:rsidP="00E46FD9">
            <w:pPr>
              <w:rPr>
                <w:color w:val="000000"/>
              </w:rPr>
            </w:pPr>
            <w:r w:rsidRPr="009D4146">
              <w:rPr>
                <w:color w:val="000000"/>
              </w:rPr>
              <w:t xml:space="preserve">хутор </w:t>
            </w:r>
            <w:r>
              <w:rPr>
                <w:color w:val="000000"/>
              </w:rPr>
              <w:t>Журавский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0E4753" w:rsidP="00E4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14,1</w:t>
            </w:r>
          </w:p>
        </w:tc>
      </w:tr>
    </w:tbl>
    <w:p w:rsidR="00666119" w:rsidRPr="00666119" w:rsidRDefault="00DB1A1A" w:rsidP="00DB1A1A">
      <w:pPr>
        <w:tabs>
          <w:tab w:val="center" w:pos="4819"/>
          <w:tab w:val="left" w:pos="5961"/>
        </w:tabs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ab/>
      </w:r>
      <w:r w:rsidR="00666119" w:rsidRPr="00666119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ab/>
      </w:r>
    </w:p>
    <w:p w:rsidR="00666119" w:rsidRPr="00666119" w:rsidRDefault="00666119" w:rsidP="00666119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 xml:space="preserve">Существующая и проектная численность населения на 2019-2029г.г. по населенным пунктам </w:t>
      </w:r>
      <w:r w:rsidRPr="00666119">
        <w:rPr>
          <w:rFonts w:eastAsia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Pr="00666119">
        <w:rPr>
          <w:rFonts w:eastAsia="Times New Roman" w:cs="Times New Roman"/>
          <w:sz w:val="28"/>
          <w:szCs w:val="28"/>
          <w:lang w:eastAsia="ru-RU"/>
        </w:rPr>
        <w:t xml:space="preserve">   </w:t>
      </w:r>
    </w:p>
    <w:p w:rsidR="00666119" w:rsidRPr="00666119" w:rsidRDefault="00D6016C" w:rsidP="00666119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Табл.2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2552"/>
        <w:gridCol w:w="1559"/>
      </w:tblGrid>
      <w:tr w:rsidR="00666119" w:rsidRPr="00666119" w:rsidTr="00666119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666119" w:rsidRPr="00666119" w:rsidRDefault="00666119" w:rsidP="00666119">
            <w:pPr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666119" w:rsidRPr="00666119" w:rsidRDefault="00666119" w:rsidP="00666119">
            <w:pPr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AEAEA"/>
            <w:vAlign w:val="center"/>
          </w:tcPr>
          <w:p w:rsidR="00666119" w:rsidRPr="00666119" w:rsidRDefault="00666119" w:rsidP="00666119">
            <w:pPr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Современное состояние, чел.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666119" w:rsidRPr="00666119" w:rsidRDefault="00666119" w:rsidP="00666119">
            <w:pPr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Прогноз на расчетный срок,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666119" w:rsidRPr="00666119" w:rsidRDefault="00666119" w:rsidP="00666119">
            <w:pPr>
              <w:snapToGrid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666119">
              <w:rPr>
                <w:rFonts w:eastAsia="Times New Roman" w:cs="Times New Roman"/>
                <w:sz w:val="28"/>
                <w:szCs w:val="28"/>
                <w:lang w:eastAsia="ru-RU"/>
              </w:rPr>
              <w:t>Прирост, чел.</w:t>
            </w:r>
          </w:p>
        </w:tc>
      </w:tr>
      <w:tr w:rsidR="00E46FD9" w:rsidRPr="00666119" w:rsidTr="00666119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FC0041" w:rsidRDefault="00E46FD9" w:rsidP="00E46F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0A27D6" w:rsidRDefault="00E46FD9" w:rsidP="00E46FD9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Братков</w:t>
            </w:r>
            <w:r w:rsidRPr="000A27D6">
              <w:rPr>
                <w:b/>
                <w:color w:val="000000"/>
              </w:rPr>
              <w:t>ское</w:t>
            </w:r>
            <w:proofErr w:type="spellEnd"/>
            <w:r w:rsidRPr="000A27D6">
              <w:rPr>
                <w:b/>
                <w:color w:val="000000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AB242C" w:rsidRDefault="00E46FD9" w:rsidP="00E46FD9">
            <w:pPr>
              <w:jc w:val="center"/>
              <w:rPr>
                <w:b/>
                <w:bCs/>
                <w:color w:val="000000"/>
              </w:rPr>
            </w:pPr>
            <w:r w:rsidRPr="00AB242C">
              <w:rPr>
                <w:b/>
                <w:bCs/>
                <w:color w:val="000000"/>
              </w:rPr>
              <w:t>2510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AB242C" w:rsidRDefault="00E46FD9" w:rsidP="00E46FD9">
            <w:pPr>
              <w:jc w:val="center"/>
              <w:rPr>
                <w:b/>
                <w:bCs/>
                <w:color w:val="000000"/>
              </w:rPr>
            </w:pPr>
            <w:r w:rsidRPr="00AB242C">
              <w:rPr>
                <w:b/>
                <w:bCs/>
                <w:color w:val="000000"/>
              </w:rPr>
              <w:t>2900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AB242C" w:rsidRDefault="00E46FD9" w:rsidP="00E46FD9">
            <w:pPr>
              <w:jc w:val="center"/>
              <w:rPr>
                <w:b/>
                <w:bCs/>
                <w:color w:val="000000"/>
              </w:rPr>
            </w:pPr>
            <w:r w:rsidRPr="00AB242C">
              <w:rPr>
                <w:b/>
                <w:bCs/>
                <w:color w:val="000000"/>
              </w:rPr>
              <w:t>390</w:t>
            </w:r>
          </w:p>
        </w:tc>
      </w:tr>
      <w:tr w:rsidR="00E46FD9" w:rsidRPr="00666119" w:rsidTr="00666119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FC0041" w:rsidRDefault="00E46FD9" w:rsidP="00E46FD9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9D4146" w:rsidRDefault="00E46FD9" w:rsidP="00E46FD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село </w:t>
            </w:r>
            <w:proofErr w:type="spellStart"/>
            <w:r>
              <w:rPr>
                <w:color w:val="000000"/>
              </w:rPr>
              <w:t>Братковское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 w:rsidRPr="00325910">
              <w:rPr>
                <w:color w:val="000000"/>
              </w:rPr>
              <w:t>1328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 w:rsidRPr="00325910">
              <w:rPr>
                <w:color w:val="00000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 w:rsidRPr="00325910">
              <w:rPr>
                <w:color w:val="000000"/>
              </w:rPr>
              <w:t>172</w:t>
            </w:r>
          </w:p>
        </w:tc>
      </w:tr>
      <w:tr w:rsidR="00E46FD9" w:rsidRPr="00666119" w:rsidTr="00E46FD9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FC0041" w:rsidRDefault="00E46FD9" w:rsidP="00E46FD9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9D4146" w:rsidRDefault="00E46FD9" w:rsidP="00E46FD9">
            <w:pPr>
              <w:rPr>
                <w:color w:val="000000"/>
              </w:rPr>
            </w:pPr>
            <w:r w:rsidRPr="009D4146">
              <w:rPr>
                <w:color w:val="000000"/>
              </w:rPr>
              <w:t xml:space="preserve">хутор </w:t>
            </w:r>
            <w:r>
              <w:rPr>
                <w:color w:val="000000"/>
              </w:rPr>
              <w:t>Журавский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 w:rsidRPr="00325910">
              <w:rPr>
                <w:color w:val="000000"/>
              </w:rPr>
              <w:t>1182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 w:rsidRPr="00325910">
              <w:rPr>
                <w:color w:val="000000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325910" w:rsidRDefault="00E46FD9" w:rsidP="00E46FD9">
            <w:pPr>
              <w:jc w:val="center"/>
              <w:rPr>
                <w:color w:val="000000"/>
              </w:rPr>
            </w:pPr>
            <w:r w:rsidRPr="00325910">
              <w:rPr>
                <w:color w:val="000000"/>
              </w:rPr>
              <w:t>218</w:t>
            </w:r>
          </w:p>
        </w:tc>
      </w:tr>
    </w:tbl>
    <w:p w:rsidR="00666119" w:rsidRPr="00666119" w:rsidRDefault="00666119" w:rsidP="00666119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666119">
      <w:pPr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A64CBF">
      <w:pPr>
        <w:autoSpaceDE w:val="0"/>
        <w:autoSpaceDN w:val="0"/>
        <w:adjustRightInd w:val="0"/>
        <w:ind w:firstLine="720"/>
        <w:rPr>
          <w:rFonts w:eastAsia="Times New Roman" w:cs="Times New Roman"/>
          <w:sz w:val="28"/>
          <w:szCs w:val="28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 xml:space="preserve">Генеральным планом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666119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666119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4C0482">
        <w:rPr>
          <w:rFonts w:eastAsia="Times New Roman" w:cs="Times New Roman"/>
          <w:sz w:val="28"/>
          <w:szCs w:val="28"/>
          <w:lang w:eastAsia="ru-RU"/>
        </w:rPr>
        <w:t>Коренов</w:t>
      </w:r>
      <w:r w:rsidRPr="00666119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666119">
        <w:rPr>
          <w:rFonts w:eastAsia="Times New Roman" w:cs="Times New Roman"/>
          <w:sz w:val="28"/>
          <w:szCs w:val="28"/>
          <w:lang w:eastAsia="ru-RU"/>
        </w:rPr>
        <w:t xml:space="preserve"> района на расчетный период  в два этапа: до 2020 года и 2030 года предусматривается строительство следующих потребителей электроснабжения</w:t>
      </w:r>
      <w:r w:rsidR="00A64CBF">
        <w:rPr>
          <w:rFonts w:eastAsia="Times New Roman" w:cs="Times New Roman"/>
          <w:sz w:val="28"/>
          <w:szCs w:val="28"/>
          <w:lang w:eastAsia="ru-RU"/>
        </w:rPr>
        <w:t xml:space="preserve">  см. таблицу 3</w:t>
      </w:r>
      <w:r w:rsidRPr="00666119">
        <w:rPr>
          <w:rFonts w:eastAsia="Times New Roman" w:cs="Times New Roman"/>
          <w:sz w:val="28"/>
          <w:szCs w:val="28"/>
          <w:lang w:eastAsia="ru-RU"/>
        </w:rPr>
        <w:t>:</w:t>
      </w: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666119">
        <w:rPr>
          <w:rFonts w:eastAsia="Times New Roman" w:cs="Times New Roman"/>
          <w:sz w:val="28"/>
          <w:szCs w:val="28"/>
          <w:lang w:eastAsia="ru-RU"/>
        </w:rPr>
        <w:t xml:space="preserve">     </w:t>
      </w: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66119" w:rsidRPr="00666119" w:rsidRDefault="00666119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BE7CB7" w:rsidRPr="004C0482" w:rsidRDefault="00BE7CB7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C0482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</w:p>
    <w:p w:rsidR="00BE7CB7" w:rsidRPr="004C0482" w:rsidRDefault="00BE7CB7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BE7CB7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C0482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666119" w:rsidRPr="00A64CBF" w:rsidRDefault="00BE7CB7" w:rsidP="0066611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C0482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4F4009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536"/>
        <w:gridCol w:w="1701"/>
        <w:gridCol w:w="2552"/>
      </w:tblGrid>
      <w:tr w:rsidR="000E4753" w:rsidRPr="000E4753" w:rsidTr="00F54918">
        <w:trPr>
          <w:trHeight w:val="1449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E4753" w:rsidRPr="000E4753" w:rsidRDefault="000E4753" w:rsidP="000E475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475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E4753">
              <w:rPr>
                <w:rFonts w:eastAsia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E4753" w:rsidRPr="000E4753" w:rsidRDefault="000E4753" w:rsidP="000E475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4753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E4753" w:rsidRPr="000E4753" w:rsidRDefault="000E4753" w:rsidP="000E475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4753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0E4753" w:rsidRPr="000E4753" w:rsidRDefault="000E4753" w:rsidP="000E475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4753">
              <w:rPr>
                <w:rFonts w:eastAsia="Times New Roman" w:cs="Times New Roman"/>
                <w:sz w:val="20"/>
                <w:szCs w:val="20"/>
                <w:lang w:eastAsia="ru-RU"/>
              </w:rPr>
              <w:t>требуется запроектировать</w:t>
            </w:r>
          </w:p>
        </w:tc>
      </w:tr>
      <w:tr w:rsidR="000E475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Детские дошкольные учреждения (дети с 1 до 6 лет)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123</w:t>
            </w:r>
          </w:p>
        </w:tc>
      </w:tr>
      <w:tr w:rsidR="000E475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Общеобразовательные школы (дети от 7 до 17 лет)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266</w:t>
            </w:r>
          </w:p>
        </w:tc>
      </w:tr>
      <w:tr w:rsidR="000E475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Внешкольные учреждения,</w:t>
            </w:r>
            <w:r w:rsidRPr="00CF47F2">
              <w:rPr>
                <w:rFonts w:eastAsia="Times New Roman" w:cs="Times New Roman"/>
                <w:szCs w:val="24"/>
                <w:lang w:eastAsia="ru-RU"/>
              </w:rPr>
              <w:br/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</w:tr>
      <w:tr w:rsidR="000E475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Стационарные больницы для взрослых,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коек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</w:tr>
      <w:tr w:rsidR="000E475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посещений в смену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53</w:t>
            </w:r>
          </w:p>
        </w:tc>
      </w:tr>
      <w:tr w:rsidR="000E475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Аптеки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753" w:rsidRPr="00CF47F2" w:rsidRDefault="000E475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Детские дома-интернаты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Дома-интернаты для престарелых с 60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Дома-интернаты для взрослых инвалидов с физическими нарушениями (с 18 лет)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Специальные жилые дома и группы квартир для ветеранов войны и труда и одиноких престарелых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Специальные жилые дома и группы квартир для инвалидов на креслах колясках и 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Помещения для культурно-массовой воспитательной работы, досуга и любительской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145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Сельские библиотеки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Сельские библиотеки</w:t>
            </w:r>
          </w:p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Помещения для физкультурно-оздоровительных занятий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2552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232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Спортивные залы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пола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117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Спортивно-тренажерный зал повседневного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площади пола зала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232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Бассейны крытые и открытые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зеркала воды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Плоскостные спортивные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5653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Детско-юношеская спортивная школа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площади пола зала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Спортивно-досуговые центры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площади пола зала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870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Магазины 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торговой площади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429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Рыночные комплексы розничной торговли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торговой площади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116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Магазины кулинарии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CF47F2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торговой площади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Предприятия общественного питания,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посадочных мест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116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Предприятия бытового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рабочее место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Прачечные,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CF47F2">
              <w:rPr>
                <w:rFonts w:eastAsia="Times New Roman" w:cs="Times New Roman"/>
                <w:szCs w:val="24"/>
                <w:lang w:eastAsia="ru-RU"/>
              </w:rPr>
              <w:t>кг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белья в смену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174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Химчистки – фабрики химчистки,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CF47F2">
              <w:rPr>
                <w:rFonts w:eastAsia="Times New Roman" w:cs="Times New Roman"/>
                <w:szCs w:val="24"/>
                <w:lang w:eastAsia="ru-RU"/>
              </w:rPr>
              <w:t>кг</w:t>
            </w:r>
            <w:proofErr w:type="gram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вещей в смену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Банно-оздоровительный комплекс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Гостиницы коммунальные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CF47F2">
              <w:rPr>
                <w:rFonts w:eastAsia="Times New Roman" w:cs="Times New Roman"/>
                <w:szCs w:val="24"/>
                <w:lang w:eastAsia="ru-RU"/>
              </w:rPr>
              <w:t>Пождепо</w:t>
            </w:r>
            <w:proofErr w:type="spell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машин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0,7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Бюро похоронного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 объект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FB10D3" w:rsidRPr="000E4753" w:rsidTr="00F54918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Дом траурных обрядов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0D3" w:rsidRPr="00CF47F2" w:rsidRDefault="00FB10D3" w:rsidP="000E4753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</w:tbl>
    <w:p w:rsidR="00666119" w:rsidRPr="00DB1A1A" w:rsidRDefault="00666119" w:rsidP="00666119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666119" w:rsidRDefault="00666119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1E48C3" w:rsidRPr="00DB1A1A" w:rsidRDefault="001E48C3" w:rsidP="00666119">
      <w:pPr>
        <w:rPr>
          <w:rFonts w:eastAsia="Times New Roman" w:cs="Times New Roman"/>
          <w:sz w:val="28"/>
          <w:szCs w:val="28"/>
          <w:highlight w:val="yellow"/>
          <w:lang w:eastAsia="ru-RU"/>
        </w:rPr>
      </w:pPr>
    </w:p>
    <w:p w:rsidR="00666119" w:rsidRPr="00666119" w:rsidRDefault="00666119" w:rsidP="00666119">
      <w:pPr>
        <w:rPr>
          <w:rFonts w:eastAsia="Times New Roman" w:cs="Times New Roman"/>
          <w:sz w:val="28"/>
          <w:szCs w:val="28"/>
          <w:lang w:eastAsia="ru-RU"/>
        </w:rPr>
      </w:pPr>
    </w:p>
    <w:p w:rsidR="007E23DD" w:rsidRDefault="007E23DD" w:rsidP="007E23DD">
      <w:pPr>
        <w:spacing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1E48C3" w:rsidRDefault="001E48C3" w:rsidP="007E23DD">
      <w:pPr>
        <w:spacing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1E48C3" w:rsidRDefault="001E48C3" w:rsidP="007E23DD">
      <w:pPr>
        <w:spacing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1E48C3" w:rsidRDefault="001E48C3" w:rsidP="007E23DD">
      <w:pPr>
        <w:spacing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1E48C3" w:rsidRPr="007E23DD" w:rsidRDefault="001E48C3" w:rsidP="007E23DD">
      <w:pPr>
        <w:spacing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1E2E32" w:rsidRPr="00A6049B" w:rsidRDefault="00005741" w:rsidP="00A6049B">
      <w:pPr>
        <w:pStyle w:val="1"/>
        <w:numPr>
          <w:ilvl w:val="0"/>
          <w:numId w:val="24"/>
        </w:numPr>
        <w:rPr>
          <w:sz w:val="32"/>
          <w:szCs w:val="32"/>
        </w:rPr>
      </w:pPr>
      <w:bookmarkStart w:id="5" w:name="_Toc353800748"/>
      <w:bookmarkStart w:id="6" w:name="_Toc355791140"/>
      <w:r w:rsidRPr="00A6049B">
        <w:rPr>
          <w:sz w:val="32"/>
          <w:szCs w:val="32"/>
        </w:rPr>
        <w:t>Характеристика состояния и проблем систем коммунальной инфраструктуры.</w:t>
      </w:r>
      <w:bookmarkEnd w:id="5"/>
      <w:bookmarkEnd w:id="6"/>
    </w:p>
    <w:p w:rsidR="005401EE" w:rsidRPr="005401EE" w:rsidRDefault="005401EE" w:rsidP="005401EE">
      <w:pPr>
        <w:pStyle w:val="a7"/>
        <w:numPr>
          <w:ilvl w:val="1"/>
          <w:numId w:val="24"/>
        </w:numPr>
        <w:rPr>
          <w:rFonts w:eastAsia="Times New Roman" w:cstheme="majorBidi"/>
          <w:b/>
          <w:bCs/>
          <w:sz w:val="28"/>
          <w:szCs w:val="28"/>
          <w:lang w:eastAsia="ru-RU"/>
        </w:rPr>
      </w:pPr>
      <w:bookmarkStart w:id="7" w:name="_Toc353800749"/>
      <w:bookmarkStart w:id="8" w:name="_Toc355791141"/>
      <w:r w:rsidRPr="005401EE">
        <w:rPr>
          <w:rFonts w:eastAsia="Times New Roman" w:cstheme="majorBidi"/>
          <w:b/>
          <w:bCs/>
          <w:sz w:val="28"/>
          <w:szCs w:val="28"/>
          <w:lang w:eastAsia="ru-RU"/>
        </w:rPr>
        <w:t>Описание организационной структуры.</w:t>
      </w:r>
    </w:p>
    <w:p w:rsidR="005401EE" w:rsidRPr="005401EE" w:rsidRDefault="005401EE" w:rsidP="005401EE">
      <w:pPr>
        <w:pStyle w:val="a7"/>
        <w:ind w:left="1080"/>
        <w:rPr>
          <w:rFonts w:eastAsia="Times New Roman" w:cstheme="majorBidi"/>
          <w:b/>
          <w:bCs/>
          <w:sz w:val="28"/>
          <w:szCs w:val="28"/>
          <w:lang w:eastAsia="ru-RU"/>
        </w:rPr>
      </w:pPr>
      <w:r>
        <w:rPr>
          <w:rFonts w:eastAsia="Times New Roman" w:cstheme="majorBidi"/>
          <w:b/>
          <w:bCs/>
          <w:sz w:val="28"/>
          <w:szCs w:val="28"/>
          <w:lang w:eastAsia="ru-RU"/>
        </w:rPr>
        <w:br/>
      </w:r>
    </w:p>
    <w:p w:rsidR="005401EE" w:rsidRPr="005401EE" w:rsidRDefault="005401EE" w:rsidP="005401EE">
      <w:pPr>
        <w:rPr>
          <w:rFonts w:eastAsia="Calibri" w:cs="Times New Roman"/>
          <w:sz w:val="28"/>
          <w:szCs w:val="28"/>
          <w:lang w:eastAsia="ru-RU"/>
        </w:rPr>
      </w:pPr>
      <w:r w:rsidRPr="005401EE">
        <w:rPr>
          <w:rFonts w:eastAsia="Calibri" w:cs="Times New Roman"/>
          <w:sz w:val="28"/>
          <w:szCs w:val="28"/>
          <w:lang w:eastAsia="ru-RU"/>
        </w:rPr>
        <w:t xml:space="preserve">В состав Муниципального образования </w:t>
      </w:r>
      <w:proofErr w:type="spellStart"/>
      <w:r w:rsidR="00E46FD9">
        <w:rPr>
          <w:rFonts w:eastAsia="Calibri" w:cs="Times New Roman"/>
          <w:sz w:val="28"/>
          <w:szCs w:val="28"/>
          <w:lang w:eastAsia="ru-RU"/>
        </w:rPr>
        <w:t>Братков</w:t>
      </w:r>
      <w:r w:rsidRPr="005401EE">
        <w:rPr>
          <w:rFonts w:eastAsia="Calibri" w:cs="Times New Roman"/>
          <w:sz w:val="28"/>
          <w:szCs w:val="28"/>
          <w:lang w:eastAsia="ru-RU"/>
        </w:rPr>
        <w:t>ское</w:t>
      </w:r>
      <w:proofErr w:type="spellEnd"/>
      <w:r w:rsidRPr="005401EE">
        <w:rPr>
          <w:rFonts w:eastAsia="Calibri" w:cs="Times New Roman"/>
          <w:sz w:val="28"/>
          <w:szCs w:val="28"/>
          <w:lang w:eastAsia="ru-RU"/>
        </w:rPr>
        <w:t xml:space="preserve"> сельское поселение входят:</w:t>
      </w:r>
      <w:r w:rsidRPr="005401EE">
        <w:rPr>
          <w:rFonts w:eastAsia="Calibri" w:cs="Times New Roman"/>
          <w:sz w:val="28"/>
          <w:szCs w:val="28"/>
          <w:lang w:eastAsia="ru-RU"/>
        </w:rPr>
        <w:br/>
        <w:t xml:space="preserve"> </w:t>
      </w:r>
      <w:proofErr w:type="spellStart"/>
      <w:r w:rsidR="00E46FD9" w:rsidRPr="00E46FD9">
        <w:rPr>
          <w:rFonts w:eastAsia="Calibri" w:cs="Times New Roman"/>
          <w:sz w:val="28"/>
          <w:szCs w:val="28"/>
          <w:lang w:eastAsia="ru-RU"/>
        </w:rPr>
        <w:t>с</w:t>
      </w:r>
      <w:proofErr w:type="gramStart"/>
      <w:r w:rsidR="00E46FD9" w:rsidRPr="00E46FD9">
        <w:rPr>
          <w:rFonts w:eastAsia="Calibri" w:cs="Times New Roman"/>
          <w:sz w:val="28"/>
          <w:szCs w:val="28"/>
          <w:lang w:eastAsia="ru-RU"/>
        </w:rPr>
        <w:t>.Б</w:t>
      </w:r>
      <w:proofErr w:type="gramEnd"/>
      <w:r w:rsidR="00E46FD9" w:rsidRPr="00E46FD9">
        <w:rPr>
          <w:rFonts w:eastAsia="Calibri" w:cs="Times New Roman"/>
          <w:sz w:val="28"/>
          <w:szCs w:val="28"/>
          <w:lang w:eastAsia="ru-RU"/>
        </w:rPr>
        <w:t>ратковское</w:t>
      </w:r>
      <w:proofErr w:type="spellEnd"/>
      <w:r w:rsidR="00E46FD9" w:rsidRPr="00E46FD9">
        <w:rPr>
          <w:rFonts w:eastAsia="Calibri" w:cs="Times New Roman"/>
          <w:sz w:val="28"/>
          <w:szCs w:val="28"/>
          <w:lang w:eastAsia="ru-RU"/>
        </w:rPr>
        <w:t xml:space="preserve">, </w:t>
      </w:r>
      <w:proofErr w:type="spellStart"/>
      <w:r w:rsidR="00E46FD9" w:rsidRPr="00E46FD9">
        <w:rPr>
          <w:rFonts w:eastAsia="Calibri" w:cs="Times New Roman"/>
          <w:sz w:val="28"/>
          <w:szCs w:val="28"/>
          <w:lang w:eastAsia="ru-RU"/>
        </w:rPr>
        <w:t>х.Журавский</w:t>
      </w:r>
      <w:proofErr w:type="spellEnd"/>
      <w:r w:rsidR="00E46FD9" w:rsidRPr="00E46FD9">
        <w:rPr>
          <w:rFonts w:eastAsia="Calibri" w:cs="Times New Roman"/>
          <w:sz w:val="28"/>
          <w:szCs w:val="28"/>
          <w:lang w:eastAsia="ru-RU"/>
        </w:rPr>
        <w:t>.</w:t>
      </w:r>
    </w:p>
    <w:p w:rsidR="005401EE" w:rsidRPr="005401EE" w:rsidRDefault="005401EE" w:rsidP="005401EE">
      <w:pPr>
        <w:ind w:firstLine="709"/>
        <w:jc w:val="both"/>
        <w:rPr>
          <w:rFonts w:eastAsia="Calibri" w:cs="Times New Roman"/>
          <w:sz w:val="28"/>
          <w:szCs w:val="28"/>
          <w:lang w:eastAsia="ru-RU"/>
        </w:rPr>
      </w:pPr>
    </w:p>
    <w:p w:rsidR="005401EE" w:rsidRPr="005401EE" w:rsidRDefault="005401EE" w:rsidP="005401EE">
      <w:pPr>
        <w:tabs>
          <w:tab w:val="left" w:pos="360"/>
        </w:tabs>
        <w:jc w:val="center"/>
        <w:rPr>
          <w:rFonts w:eastAsia="Calibri" w:cs="Times New Roman"/>
          <w:sz w:val="28"/>
          <w:szCs w:val="28"/>
          <w:lang w:eastAsia="ru-RU"/>
        </w:rPr>
      </w:pPr>
      <w:proofErr w:type="spellStart"/>
      <w:r w:rsidRPr="005401EE">
        <w:rPr>
          <w:rFonts w:eastAsia="Calibri" w:cs="Times New Roman"/>
          <w:sz w:val="28"/>
          <w:szCs w:val="28"/>
          <w:lang w:eastAsia="ru-RU"/>
        </w:rPr>
        <w:t>Ресурсоснабжающими</w:t>
      </w:r>
      <w:proofErr w:type="spellEnd"/>
      <w:r w:rsidRPr="005401EE">
        <w:rPr>
          <w:rFonts w:eastAsia="Calibri" w:cs="Times New Roman"/>
          <w:sz w:val="28"/>
          <w:szCs w:val="28"/>
          <w:lang w:eastAsia="ru-RU"/>
        </w:rPr>
        <w:t xml:space="preserve">  организациями Муниципального образования </w:t>
      </w:r>
      <w:proofErr w:type="spellStart"/>
      <w:r w:rsidR="00E46FD9">
        <w:rPr>
          <w:rFonts w:eastAsia="Calibri" w:cs="Times New Roman"/>
          <w:sz w:val="28"/>
          <w:szCs w:val="28"/>
          <w:lang w:eastAsia="ru-RU"/>
        </w:rPr>
        <w:t>Братков</w:t>
      </w:r>
      <w:r w:rsidRPr="005401EE">
        <w:rPr>
          <w:rFonts w:eastAsia="Calibri" w:cs="Times New Roman"/>
          <w:sz w:val="28"/>
          <w:szCs w:val="28"/>
          <w:lang w:eastAsia="ru-RU"/>
        </w:rPr>
        <w:t>ское</w:t>
      </w:r>
      <w:proofErr w:type="spellEnd"/>
      <w:r w:rsidRPr="005401EE">
        <w:rPr>
          <w:rFonts w:eastAsia="Calibri" w:cs="Times New Roman"/>
          <w:sz w:val="28"/>
          <w:szCs w:val="28"/>
          <w:lang w:eastAsia="ru-RU"/>
        </w:rPr>
        <w:t xml:space="preserve">  сельское  поселение являются</w:t>
      </w:r>
    </w:p>
    <w:p w:rsidR="005401EE" w:rsidRPr="005401EE" w:rsidRDefault="005401EE" w:rsidP="005401EE">
      <w:pPr>
        <w:tabs>
          <w:tab w:val="left" w:pos="360"/>
        </w:tabs>
        <w:jc w:val="both"/>
        <w:rPr>
          <w:rFonts w:eastAsia="Calibri" w:cs="Times New Roman"/>
          <w:sz w:val="28"/>
          <w:szCs w:val="28"/>
          <w:lang w:eastAsia="ru-RU"/>
        </w:rPr>
      </w:pPr>
    </w:p>
    <w:p w:rsidR="005401EE" w:rsidRPr="00635250" w:rsidRDefault="005401EE" w:rsidP="005401EE">
      <w:pPr>
        <w:tabs>
          <w:tab w:val="left" w:pos="360"/>
        </w:tabs>
        <w:jc w:val="right"/>
        <w:rPr>
          <w:bCs/>
          <w:sz w:val="28"/>
          <w:szCs w:val="28"/>
          <w:lang w:eastAsia="ru-RU"/>
        </w:rPr>
      </w:pPr>
      <w:r w:rsidRPr="00635250">
        <w:rPr>
          <w:bCs/>
          <w:sz w:val="28"/>
          <w:szCs w:val="28"/>
          <w:lang w:eastAsia="ru-RU"/>
        </w:rPr>
        <w:t xml:space="preserve">Таблица </w:t>
      </w:r>
      <w:r w:rsidR="004F4009">
        <w:rPr>
          <w:bCs/>
          <w:sz w:val="28"/>
          <w:szCs w:val="28"/>
          <w:lang w:eastAsia="ru-RU"/>
        </w:rPr>
        <w:t>4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2268"/>
        <w:gridCol w:w="2410"/>
      </w:tblGrid>
      <w:tr w:rsidR="005401EE" w:rsidRPr="00F4050A" w:rsidTr="00D6016C">
        <w:trPr>
          <w:cantSplit/>
          <w:trHeight w:val="885"/>
        </w:trPr>
        <w:tc>
          <w:tcPr>
            <w:tcW w:w="5103" w:type="dxa"/>
            <w:vAlign w:val="center"/>
          </w:tcPr>
          <w:p w:rsidR="005401EE" w:rsidRPr="00F4050A" w:rsidRDefault="005401EE" w:rsidP="00D6016C">
            <w:pPr>
              <w:jc w:val="center"/>
              <w:rPr>
                <w:sz w:val="26"/>
                <w:szCs w:val="24"/>
                <w:lang w:eastAsia="ru-RU"/>
              </w:rPr>
            </w:pPr>
            <w:r w:rsidRPr="00F4050A">
              <w:rPr>
                <w:b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4678" w:type="dxa"/>
            <w:gridSpan w:val="2"/>
            <w:vAlign w:val="center"/>
          </w:tcPr>
          <w:p w:rsidR="005401EE" w:rsidRPr="00F4050A" w:rsidRDefault="005401EE" w:rsidP="00D6016C">
            <w:pPr>
              <w:jc w:val="center"/>
              <w:rPr>
                <w:b/>
                <w:szCs w:val="24"/>
                <w:lang w:eastAsia="ru-RU"/>
              </w:rPr>
            </w:pPr>
            <w:r w:rsidRPr="00F4050A">
              <w:rPr>
                <w:b/>
                <w:szCs w:val="24"/>
                <w:lang w:eastAsia="ru-RU"/>
              </w:rPr>
              <w:t>Виды деятельности</w:t>
            </w:r>
          </w:p>
          <w:p w:rsidR="005401EE" w:rsidRPr="00F4050A" w:rsidRDefault="005401EE" w:rsidP="00D6016C">
            <w:pPr>
              <w:jc w:val="center"/>
              <w:rPr>
                <w:sz w:val="28"/>
                <w:szCs w:val="28"/>
                <w:lang w:eastAsia="ru-RU"/>
              </w:rPr>
            </w:pPr>
            <w:r w:rsidRPr="00F4050A">
              <w:rPr>
                <w:b/>
                <w:szCs w:val="24"/>
                <w:lang w:eastAsia="ru-RU"/>
              </w:rPr>
              <w:t>(производство / транспортировка)</w:t>
            </w:r>
          </w:p>
        </w:tc>
      </w:tr>
      <w:tr w:rsidR="005401EE" w:rsidRPr="00F4050A" w:rsidTr="00D6016C">
        <w:trPr>
          <w:cantSplit/>
          <w:trHeight w:val="76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EE" w:rsidRPr="005401EE" w:rsidRDefault="004C0482" w:rsidP="005401EE">
            <w:pPr>
              <w:tabs>
                <w:tab w:val="left" w:pos="360"/>
              </w:tabs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Calibri" w:cs="Times New Roman"/>
                <w:sz w:val="28"/>
                <w:szCs w:val="28"/>
                <w:lang w:eastAsia="ru-RU"/>
              </w:rPr>
              <w:t>Коренов</w:t>
            </w:r>
            <w:r w:rsidR="005401EE" w:rsidRPr="005401EE">
              <w:rPr>
                <w:rFonts w:eastAsia="Calibri" w:cs="Times New Roman"/>
                <w:sz w:val="28"/>
                <w:szCs w:val="28"/>
                <w:lang w:eastAsia="ru-RU"/>
              </w:rPr>
              <w:t>ской</w:t>
            </w:r>
            <w:proofErr w:type="spellEnd"/>
            <w:r w:rsidR="005401EE" w:rsidRPr="005401EE">
              <w:rPr>
                <w:rFonts w:eastAsia="Calibri" w:cs="Times New Roman"/>
                <w:sz w:val="28"/>
                <w:szCs w:val="28"/>
                <w:lang w:eastAsia="ru-RU"/>
              </w:rPr>
              <w:t xml:space="preserve"> РРЭС ОАО «Кубаньэнерго»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EE" w:rsidRPr="00F4050A" w:rsidRDefault="005401EE" w:rsidP="00D6016C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EE" w:rsidRPr="005401EE" w:rsidRDefault="005401EE" w:rsidP="005401EE">
            <w:pPr>
              <w:tabs>
                <w:tab w:val="left" w:pos="360"/>
              </w:tabs>
              <w:jc w:val="center"/>
              <w:rPr>
                <w:rFonts w:eastAsia="Calibri" w:cs="Times New Roman"/>
                <w:sz w:val="28"/>
                <w:szCs w:val="28"/>
                <w:lang w:eastAsia="ru-RU"/>
              </w:rPr>
            </w:pPr>
            <w:r w:rsidRPr="005401EE">
              <w:rPr>
                <w:rFonts w:eastAsia="Calibri" w:cs="Times New Roman"/>
                <w:sz w:val="28"/>
                <w:szCs w:val="28"/>
                <w:lang w:eastAsia="ru-RU"/>
              </w:rPr>
              <w:t>транспортировка</w:t>
            </w:r>
          </w:p>
        </w:tc>
      </w:tr>
    </w:tbl>
    <w:p w:rsidR="005401EE" w:rsidRPr="00635250" w:rsidRDefault="005401EE" w:rsidP="005401EE">
      <w:pPr>
        <w:jc w:val="both"/>
        <w:rPr>
          <w:sz w:val="28"/>
          <w:szCs w:val="28"/>
          <w:lang w:eastAsia="ru-RU"/>
        </w:rPr>
      </w:pPr>
    </w:p>
    <w:p w:rsidR="00005741" w:rsidRPr="00D52902" w:rsidRDefault="00D52902" w:rsidP="00D52902">
      <w:pPr>
        <w:pStyle w:val="2"/>
        <w:numPr>
          <w:ilvl w:val="1"/>
          <w:numId w:val="39"/>
        </w:numPr>
        <w:jc w:val="left"/>
        <w:rPr>
          <w:rFonts w:eastAsia="Times New Roman"/>
          <w:sz w:val="28"/>
          <w:szCs w:val="28"/>
          <w:lang w:eastAsia="ru-RU"/>
        </w:rPr>
      </w:pPr>
      <w:bookmarkStart w:id="9" w:name="_Toc353800750"/>
      <w:bookmarkStart w:id="10" w:name="_Toc355791142"/>
      <w:bookmarkEnd w:id="7"/>
      <w:bookmarkEnd w:id="8"/>
      <w:r>
        <w:rPr>
          <w:rFonts w:eastAsia="Times New Roman"/>
          <w:sz w:val="28"/>
          <w:szCs w:val="28"/>
          <w:lang w:eastAsia="ru-RU"/>
        </w:rPr>
        <w:t xml:space="preserve"> </w:t>
      </w:r>
      <w:r w:rsidR="00563431" w:rsidRPr="00D52902">
        <w:rPr>
          <w:rFonts w:eastAsia="Times New Roman"/>
          <w:sz w:val="28"/>
          <w:szCs w:val="28"/>
          <w:lang w:eastAsia="ru-RU"/>
        </w:rPr>
        <w:t>Анализ существующего технического состояния системы электроснабжения.</w:t>
      </w:r>
      <w:bookmarkEnd w:id="9"/>
      <w:bookmarkEnd w:id="10"/>
    </w:p>
    <w:p w:rsidR="005401EE" w:rsidRPr="00CB6EAF" w:rsidRDefault="005401EE" w:rsidP="00E46FD9">
      <w:pPr>
        <w:pStyle w:val="afc"/>
        <w:snapToGrid w:val="0"/>
        <w:jc w:val="both"/>
        <w:rPr>
          <w:rFonts w:eastAsiaTheme="minorHAnsi"/>
          <w:sz w:val="28"/>
          <w:szCs w:val="28"/>
          <w:lang w:eastAsia="en-US"/>
        </w:rPr>
      </w:pPr>
      <w:r w:rsidRPr="00CB6EAF">
        <w:rPr>
          <w:rFonts w:eastAsiaTheme="minorHAnsi"/>
          <w:sz w:val="28"/>
          <w:szCs w:val="28"/>
          <w:lang w:eastAsia="en-US"/>
        </w:rPr>
        <w:t xml:space="preserve">Электроснабжение </w:t>
      </w:r>
      <w:proofErr w:type="spellStart"/>
      <w:r w:rsidR="00E46FD9">
        <w:rPr>
          <w:rFonts w:eastAsiaTheme="minorHAnsi"/>
          <w:sz w:val="28"/>
          <w:szCs w:val="28"/>
          <w:lang w:eastAsia="en-US"/>
        </w:rPr>
        <w:t>Братков</w:t>
      </w:r>
      <w:r w:rsidRPr="00CB6EAF">
        <w:rPr>
          <w:rFonts w:eastAsiaTheme="minorHAnsi"/>
          <w:sz w:val="28"/>
          <w:szCs w:val="28"/>
          <w:lang w:eastAsia="en-US"/>
        </w:rPr>
        <w:t>ского</w:t>
      </w:r>
      <w:proofErr w:type="spellEnd"/>
      <w:r w:rsidRPr="00CB6EAF">
        <w:rPr>
          <w:rFonts w:eastAsiaTheme="minorHAnsi"/>
          <w:sz w:val="28"/>
          <w:szCs w:val="28"/>
          <w:lang w:eastAsia="en-US"/>
        </w:rPr>
        <w:t xml:space="preserve"> сельского поселения осуществляется от </w:t>
      </w:r>
      <w:r w:rsidRPr="00E46FD9">
        <w:rPr>
          <w:sz w:val="28"/>
          <w:szCs w:val="28"/>
        </w:rPr>
        <w:t>подстанций</w:t>
      </w:r>
      <w:r w:rsidRPr="00DB1A1A">
        <w:rPr>
          <w:sz w:val="28"/>
          <w:szCs w:val="28"/>
        </w:rPr>
        <w:t xml:space="preserve">: </w:t>
      </w:r>
      <w:r w:rsidR="00E46FD9" w:rsidRPr="00E46FD9">
        <w:rPr>
          <w:sz w:val="28"/>
          <w:szCs w:val="28"/>
        </w:rPr>
        <w:t xml:space="preserve">ПС 35/10 кВ «Журавская 1» и ПС 35/10 </w:t>
      </w:r>
      <w:proofErr w:type="spellStart"/>
      <w:r w:rsidR="00E46FD9" w:rsidRPr="00E46FD9">
        <w:rPr>
          <w:sz w:val="28"/>
          <w:szCs w:val="28"/>
        </w:rPr>
        <w:t>кв</w:t>
      </w:r>
      <w:proofErr w:type="spellEnd"/>
      <w:r w:rsidR="00E46FD9">
        <w:rPr>
          <w:sz w:val="28"/>
          <w:szCs w:val="28"/>
        </w:rPr>
        <w:t xml:space="preserve"> «</w:t>
      </w:r>
      <w:r w:rsidR="00E46FD9" w:rsidRPr="00E46FD9">
        <w:rPr>
          <w:sz w:val="28"/>
          <w:szCs w:val="28"/>
        </w:rPr>
        <w:t>ОЧ-Балка»</w:t>
      </w:r>
      <w:r w:rsidR="002D6B12" w:rsidRPr="00DB1A1A">
        <w:rPr>
          <w:sz w:val="28"/>
          <w:szCs w:val="28"/>
        </w:rPr>
        <w:t xml:space="preserve">. </w:t>
      </w:r>
      <w:r w:rsidRPr="005401EE">
        <w:rPr>
          <w:sz w:val="28"/>
          <w:szCs w:val="28"/>
        </w:rPr>
        <w:t>Характеристики существующих источников электр</w:t>
      </w:r>
      <w:r>
        <w:rPr>
          <w:sz w:val="28"/>
          <w:szCs w:val="28"/>
        </w:rPr>
        <w:t>оснабжения приведены в таблице</w:t>
      </w:r>
      <w:r w:rsidR="004F4009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Pr="005401EE">
        <w:rPr>
          <w:sz w:val="28"/>
          <w:szCs w:val="28"/>
        </w:rPr>
        <w:t>.</w:t>
      </w:r>
    </w:p>
    <w:p w:rsidR="005401EE" w:rsidRDefault="005401EE" w:rsidP="005401EE">
      <w:pPr>
        <w:rPr>
          <w:rFonts w:cs="Times New Roman"/>
          <w:sz w:val="28"/>
          <w:szCs w:val="28"/>
        </w:rPr>
      </w:pPr>
    </w:p>
    <w:p w:rsidR="00CB6EAF" w:rsidRDefault="00BE7CB7" w:rsidP="005401EE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CB6EAF" w:rsidRDefault="00CB6EAF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CB6EAF" w:rsidRDefault="00CB6EAF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CB6EAF" w:rsidRDefault="00CB6EAF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1E48C3" w:rsidRDefault="001E48C3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CB6EAF" w:rsidRDefault="00CB6EAF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CB6EAF" w:rsidRDefault="00CB6EAF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BE7CB7" w:rsidP="005401EE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</w:t>
      </w:r>
      <w:r w:rsidR="001E48C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4F4009">
        <w:rPr>
          <w:rFonts w:eastAsia="Times New Roman" w:cs="Times New Roman"/>
          <w:sz w:val="28"/>
          <w:szCs w:val="28"/>
          <w:lang w:eastAsia="ru-RU"/>
        </w:rPr>
        <w:t xml:space="preserve">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F4009">
        <w:rPr>
          <w:rFonts w:eastAsia="Times New Roman" w:cs="Times New Roman"/>
          <w:sz w:val="28"/>
          <w:szCs w:val="28"/>
          <w:lang w:eastAsia="ru-RU"/>
        </w:rPr>
        <w:t xml:space="preserve">                       </w:t>
      </w:r>
    </w:p>
    <w:p w:rsidR="004F4009" w:rsidRDefault="004F4009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5401EE">
      <w:pPr>
        <w:rPr>
          <w:rFonts w:eastAsia="Times New Roman" w:cs="Times New Roman"/>
          <w:sz w:val="28"/>
          <w:szCs w:val="28"/>
          <w:lang w:eastAsia="ru-RU"/>
        </w:rPr>
      </w:pPr>
    </w:p>
    <w:p w:rsidR="005401EE" w:rsidRPr="005401EE" w:rsidRDefault="005401EE" w:rsidP="005401EE">
      <w:pPr>
        <w:rPr>
          <w:rFonts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980"/>
        <w:gridCol w:w="1710"/>
        <w:gridCol w:w="2264"/>
        <w:gridCol w:w="1417"/>
        <w:gridCol w:w="2410"/>
      </w:tblGrid>
      <w:tr w:rsidR="005401EE" w:rsidRPr="005401EE" w:rsidTr="00D6016C">
        <w:trPr>
          <w:cantSplit/>
          <w:trHeight w:val="701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Наименование</w:t>
            </w:r>
          </w:p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ПС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Мощность</w:t>
            </w:r>
          </w:p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фактич</w:t>
            </w:r>
            <w:proofErr w:type="spellEnd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</w:p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 xml:space="preserve">каждого </w:t>
            </w:r>
            <w:proofErr w:type="spell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тр-ра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Энергопотребиели</w:t>
            </w:r>
            <w:proofErr w:type="spellEnd"/>
          </w:p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 xml:space="preserve">(населенные пункты, </w:t>
            </w:r>
            <w:proofErr w:type="spell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пром</w:t>
            </w:r>
            <w:proofErr w:type="spellEnd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. и с/х объекты)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Техн</w:t>
            </w:r>
            <w:proofErr w:type="gram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.с</w:t>
            </w:r>
            <w:proofErr w:type="gramEnd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остояние</w:t>
            </w:r>
            <w:proofErr w:type="spellEnd"/>
          </w:p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 xml:space="preserve">(год </w:t>
            </w:r>
            <w:proofErr w:type="spellStart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стр-ва</w:t>
            </w:r>
            <w:proofErr w:type="spellEnd"/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EE" w:rsidRPr="005401EE" w:rsidRDefault="005401EE" w:rsidP="005401EE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401EE">
              <w:rPr>
                <w:rFonts w:eastAsia="Times New Roman" w:cs="Times New Roman"/>
                <w:b/>
                <w:szCs w:val="24"/>
                <w:lang w:eastAsia="ru-RU"/>
              </w:rPr>
              <w:t>Ведомственная принадлежность</w:t>
            </w:r>
          </w:p>
        </w:tc>
      </w:tr>
      <w:tr w:rsidR="00E46FD9" w:rsidRPr="005401EE" w:rsidTr="00DB1A1A">
        <w:trPr>
          <w:cantSplit/>
          <w:trHeight w:val="7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ПС 35/10 кВ «Журавская 1»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691012">
            <w:pPr>
              <w:pStyle w:val="afd"/>
              <w:snapToGrid w:val="0"/>
              <w:rPr>
                <w:b w:val="0"/>
                <w:bCs w:val="0"/>
                <w:i w:val="0"/>
                <w:iCs w:val="0"/>
              </w:rPr>
            </w:pPr>
            <w:r w:rsidRPr="00ED27ED">
              <w:rPr>
                <w:b w:val="0"/>
                <w:bCs w:val="0"/>
                <w:i w:val="0"/>
                <w:iCs w:val="0"/>
              </w:rPr>
              <w:t>2</w:t>
            </w:r>
            <w:r w:rsidR="00691012">
              <w:rPr>
                <w:b w:val="0"/>
                <w:bCs w:val="0"/>
                <w:i w:val="0"/>
                <w:iCs w:val="0"/>
              </w:rPr>
              <w:t>,</w:t>
            </w:r>
            <w:r w:rsidRPr="00ED27ED">
              <w:rPr>
                <w:b w:val="0"/>
                <w:bCs w:val="0"/>
                <w:i w:val="0"/>
                <w:iCs w:val="0"/>
              </w:rPr>
              <w:t>5</w:t>
            </w:r>
            <w:r w:rsidR="00691012">
              <w:rPr>
                <w:b w:val="0"/>
                <w:bCs w:val="0"/>
                <w:i w:val="0"/>
                <w:iCs w:val="0"/>
              </w:rPr>
              <w:t>МВА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proofErr w:type="spellStart"/>
            <w:r w:rsidRPr="00ED27ED">
              <w:t>Х.Журавский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данных 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D327BC" w:rsidRDefault="00E46FD9" w:rsidP="00E46FD9">
            <w:pPr>
              <w:pStyle w:val="afc"/>
              <w:snapToGrid w:val="0"/>
              <w:jc w:val="center"/>
              <w:rPr>
                <w:highlight w:val="yellow"/>
              </w:rPr>
            </w:pPr>
            <w:r w:rsidRPr="00ED27ED">
              <w:t>ОАО «Кубаньэнерго»</w:t>
            </w:r>
          </w:p>
        </w:tc>
      </w:tr>
      <w:tr w:rsidR="00E46FD9" w:rsidRPr="005401EE" w:rsidTr="00DB1A1A">
        <w:trPr>
          <w:cantSplit/>
          <w:trHeight w:val="70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 xml:space="preserve">ПС 35/10 </w:t>
            </w:r>
            <w:proofErr w:type="spellStart"/>
            <w:r w:rsidRPr="00ED27ED">
              <w:t>кв</w:t>
            </w:r>
            <w:proofErr w:type="spellEnd"/>
          </w:p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« ОЧ-Балка»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691012">
            <w:pPr>
              <w:pStyle w:val="afd"/>
              <w:snapToGrid w:val="0"/>
              <w:rPr>
                <w:b w:val="0"/>
                <w:bCs w:val="0"/>
                <w:i w:val="0"/>
                <w:iCs w:val="0"/>
              </w:rPr>
            </w:pPr>
            <w:r w:rsidRPr="00ED27ED">
              <w:rPr>
                <w:b w:val="0"/>
                <w:bCs w:val="0"/>
                <w:i w:val="0"/>
                <w:iCs w:val="0"/>
              </w:rPr>
              <w:t>1</w:t>
            </w:r>
            <w:r w:rsidR="00691012">
              <w:rPr>
                <w:b w:val="0"/>
                <w:bCs w:val="0"/>
                <w:i w:val="0"/>
                <w:iCs w:val="0"/>
              </w:rPr>
              <w:t>,</w:t>
            </w:r>
            <w:r w:rsidRPr="00ED27ED">
              <w:rPr>
                <w:b w:val="0"/>
                <w:bCs w:val="0"/>
                <w:i w:val="0"/>
                <w:iCs w:val="0"/>
              </w:rPr>
              <w:t>8</w:t>
            </w:r>
            <w:r w:rsidR="00691012">
              <w:rPr>
                <w:b w:val="0"/>
                <w:bCs w:val="0"/>
                <w:i w:val="0"/>
                <w:iCs w:val="0"/>
              </w:rPr>
              <w:t>МВА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proofErr w:type="spellStart"/>
            <w:r w:rsidRPr="00ED27ED">
              <w:t>С.Братковское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Данных</w:t>
            </w:r>
          </w:p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ОАО</w:t>
            </w:r>
          </w:p>
          <w:p w:rsidR="00E46FD9" w:rsidRPr="00ED27ED" w:rsidRDefault="00E46FD9" w:rsidP="00E46FD9">
            <w:pPr>
              <w:pStyle w:val="afc"/>
              <w:snapToGrid w:val="0"/>
              <w:jc w:val="center"/>
            </w:pPr>
            <w:r w:rsidRPr="00ED27ED">
              <w:t>«Кубаньэнерго»</w:t>
            </w:r>
          </w:p>
        </w:tc>
      </w:tr>
    </w:tbl>
    <w:p w:rsidR="00BE7CB7" w:rsidRDefault="00BE7CB7" w:rsidP="00BE7CB7">
      <w:pPr>
        <w:tabs>
          <w:tab w:val="left" w:pos="360"/>
        </w:tabs>
        <w:rPr>
          <w:rFonts w:cs="Times New Roman"/>
          <w:sz w:val="28"/>
          <w:szCs w:val="28"/>
        </w:rPr>
      </w:pPr>
    </w:p>
    <w:p w:rsidR="00BE7CB7" w:rsidRPr="00BE7CB7" w:rsidRDefault="00BE7CB7" w:rsidP="00BE7CB7">
      <w:pPr>
        <w:tabs>
          <w:tab w:val="left" w:pos="360"/>
        </w:tabs>
        <w:rPr>
          <w:rFonts w:cs="Times New Roman"/>
          <w:sz w:val="28"/>
          <w:szCs w:val="28"/>
        </w:rPr>
      </w:pPr>
      <w:r w:rsidRPr="00BE7CB7">
        <w:rPr>
          <w:rFonts w:cs="Times New Roman"/>
          <w:sz w:val="28"/>
          <w:szCs w:val="28"/>
        </w:rPr>
        <w:t xml:space="preserve">Характеристики существующих трансформаторных подстанций муниципального образования представлены в таблице </w:t>
      </w:r>
      <w:r w:rsidR="004F4009">
        <w:rPr>
          <w:rFonts w:cs="Times New Roman"/>
          <w:sz w:val="28"/>
          <w:szCs w:val="28"/>
        </w:rPr>
        <w:t>5</w:t>
      </w:r>
      <w:r w:rsidRPr="00BE7CB7">
        <w:rPr>
          <w:rFonts w:cs="Times New Roman"/>
          <w:sz w:val="28"/>
          <w:szCs w:val="28"/>
        </w:rPr>
        <w:t>.</w:t>
      </w:r>
    </w:p>
    <w:p w:rsidR="00D52902" w:rsidRDefault="00D52902" w:rsidP="00BE7CB7">
      <w:pPr>
        <w:rPr>
          <w:rFonts w:cs="Times New Roman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1276"/>
        <w:gridCol w:w="1134"/>
        <w:gridCol w:w="1701"/>
        <w:gridCol w:w="1701"/>
        <w:gridCol w:w="2551"/>
      </w:tblGrid>
      <w:tr w:rsidR="00D52902" w:rsidRPr="00D52902" w:rsidTr="00D6016C">
        <w:trPr>
          <w:cantSplit/>
          <w:trHeight w:val="701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D52902" w:rsidRDefault="00D52902" w:rsidP="00D5290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5290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D52902" w:rsidRDefault="00D52902" w:rsidP="00D52902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Мощность</w:t>
            </w:r>
          </w:p>
          <w:p w:rsidR="00D52902" w:rsidRPr="00D52902" w:rsidRDefault="00D52902" w:rsidP="00D52902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кВА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D52902" w:rsidRDefault="00D52902" w:rsidP="00D52902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Энергопотребители</w:t>
            </w:r>
            <w:proofErr w:type="spellEnd"/>
          </w:p>
          <w:p w:rsidR="00D52902" w:rsidRPr="00D52902" w:rsidRDefault="00D52902" w:rsidP="00D52902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D52902" w:rsidRDefault="00D52902" w:rsidP="00D52902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Техн</w:t>
            </w:r>
            <w:proofErr w:type="gram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.с</w:t>
            </w:r>
            <w:proofErr w:type="gramEnd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остояние</w:t>
            </w:r>
            <w:proofErr w:type="spellEnd"/>
          </w:p>
          <w:p w:rsidR="00D52902" w:rsidRPr="00D52902" w:rsidRDefault="00D52902" w:rsidP="00D52902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(год </w:t>
            </w: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стр-ва</w:t>
            </w:r>
            <w:proofErr w:type="spellEnd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)</w:t>
            </w:r>
          </w:p>
          <w:p w:rsidR="00D52902" w:rsidRPr="00D52902" w:rsidRDefault="00D52902" w:rsidP="00D52902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(износ оборудования)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D52902" w:rsidRDefault="00D52902" w:rsidP="00D52902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Макс. </w:t>
            </w: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эл</w:t>
            </w:r>
            <w:proofErr w:type="gram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.н</w:t>
            </w:r>
            <w:proofErr w:type="gramEnd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агр</w:t>
            </w:r>
            <w:proofErr w:type="spellEnd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., необходимость </w:t>
            </w: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реконстр</w:t>
            </w:r>
            <w:proofErr w:type="spellEnd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. или нового </w:t>
            </w:r>
            <w:proofErr w:type="spellStart"/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стр-ва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D52902" w:rsidRDefault="00D52902" w:rsidP="00D52902">
            <w:pPr>
              <w:suppressLineNumbers/>
              <w:suppressAutoHyphens/>
              <w:snapToGrid w:val="0"/>
              <w:ind w:left="5" w:right="-55" w:hanging="75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Место расположения и</w:t>
            </w:r>
          </w:p>
          <w:p w:rsidR="00D52902" w:rsidRPr="00D52902" w:rsidRDefault="00D52902" w:rsidP="00D52902">
            <w:pPr>
              <w:suppressLineNumbers/>
              <w:suppressAutoHyphens/>
              <w:ind w:left="5" w:right="-55" w:hanging="75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D5290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>ведомственная принадлежность.</w:t>
            </w:r>
          </w:p>
        </w:tc>
      </w:tr>
      <w:tr w:rsidR="001E48C3" w:rsidRPr="00D52902" w:rsidTr="00C87F2E">
        <w:trPr>
          <w:cantSplit/>
          <w:trHeight w:val="45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C3" w:rsidRPr="00EB5674" w:rsidRDefault="001E48C3" w:rsidP="00E46FD9">
            <w:pPr>
              <w:jc w:val="center"/>
              <w:rPr>
                <w:color w:val="333333"/>
              </w:rPr>
            </w:pPr>
            <w:proofErr w:type="gramStart"/>
            <w:r w:rsidRPr="005348CB">
              <w:rPr>
                <w:b/>
                <w:color w:val="333333"/>
              </w:rPr>
              <w:t>П</w:t>
            </w:r>
            <w:proofErr w:type="gramEnd"/>
            <w:r w:rsidRPr="005348CB">
              <w:rPr>
                <w:b/>
                <w:color w:val="333333"/>
              </w:rPr>
              <w:t>/</w:t>
            </w:r>
            <w:proofErr w:type="spellStart"/>
            <w:r w:rsidRPr="005348CB">
              <w:rPr>
                <w:b/>
                <w:color w:val="333333"/>
              </w:rPr>
              <w:t>ст</w:t>
            </w:r>
            <w:proofErr w:type="spellEnd"/>
            <w:r w:rsidRPr="005348CB">
              <w:rPr>
                <w:b/>
                <w:color w:val="333333"/>
              </w:rPr>
              <w:t xml:space="preserve"> 35/10кв «Журавская 1»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5348CB" w:rsidRDefault="00E46FD9" w:rsidP="00E46FD9">
            <w:pPr>
              <w:jc w:val="center"/>
              <w:rPr>
                <w:b/>
                <w:bCs/>
                <w:color w:val="333333"/>
              </w:rPr>
            </w:pPr>
            <w:r w:rsidRPr="005348CB">
              <w:rPr>
                <w:b/>
                <w:bCs/>
                <w:color w:val="333333"/>
              </w:rPr>
              <w:t>Фидер</w:t>
            </w:r>
          </w:p>
          <w:p w:rsidR="00E46FD9" w:rsidRPr="005348CB" w:rsidRDefault="00E46FD9" w:rsidP="00E46FD9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bCs/>
                <w:color w:val="333333"/>
              </w:rPr>
              <w:t>ЖУ</w:t>
            </w:r>
            <w:proofErr w:type="gramStart"/>
            <w:r w:rsidRPr="005348CB">
              <w:rPr>
                <w:b/>
                <w:bCs/>
                <w:color w:val="333333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1984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  <w:r w:rsidRPr="00EB5674">
              <w:rPr>
                <w:color w:val="333333"/>
              </w:rPr>
              <w:t xml:space="preserve"> ул</w:t>
            </w:r>
            <w:proofErr w:type="gramStart"/>
            <w:r w:rsidRPr="00EB5674">
              <w:rPr>
                <w:color w:val="333333"/>
              </w:rPr>
              <w:t>.Н</w:t>
            </w:r>
            <w:proofErr w:type="gramEnd"/>
            <w:r w:rsidRPr="00EB5674">
              <w:rPr>
                <w:color w:val="333333"/>
              </w:rPr>
              <w:t>ижняя5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ОАО «Кубаньэнерго»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402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тепная</w:t>
            </w:r>
            <w:proofErr w:type="spellEnd"/>
            <w:r w:rsidRPr="00EB5674">
              <w:rPr>
                <w:color w:val="333333"/>
              </w:rPr>
              <w:t xml:space="preserve"> 47 У-ЛЭС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ОАО «Кубаньэнерго»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90%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МТФ</w:t>
            </w:r>
            <w:proofErr w:type="gramStart"/>
            <w:r w:rsidRPr="00EB5674">
              <w:rPr>
                <w:color w:val="333333"/>
              </w:rPr>
              <w:t>,У</w:t>
            </w:r>
            <w:proofErr w:type="gramEnd"/>
            <w:r w:rsidRPr="00EB5674">
              <w:rPr>
                <w:color w:val="333333"/>
              </w:rPr>
              <w:t>сть</w:t>
            </w:r>
            <w:proofErr w:type="spellEnd"/>
            <w:r w:rsidRPr="00EB5674">
              <w:rPr>
                <w:color w:val="333333"/>
              </w:rPr>
              <w:t>-ЛЭС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1965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Стр. новой.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Ме</w:t>
            </w:r>
            <w:proofErr w:type="gramStart"/>
            <w:r w:rsidRPr="00EB5674">
              <w:rPr>
                <w:color w:val="333333"/>
              </w:rPr>
              <w:t>.т</w:t>
            </w:r>
            <w:proofErr w:type="gramEnd"/>
            <w:r w:rsidRPr="00EB5674">
              <w:rPr>
                <w:color w:val="333333"/>
              </w:rPr>
              <w:t>ок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У-ЛЭС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2001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60%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95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.Ц</w:t>
            </w:r>
            <w:proofErr w:type="gramEnd"/>
            <w:r w:rsidRPr="00EB5674">
              <w:rPr>
                <w:color w:val="333333"/>
              </w:rPr>
              <w:t>ентральная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У-ЛЭС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  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90%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портивная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.Н</w:t>
            </w:r>
            <w:proofErr w:type="gramEnd"/>
            <w:r w:rsidRPr="00EB5674">
              <w:rPr>
                <w:color w:val="333333"/>
              </w:rPr>
              <w:t>ижняя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У-ЛЭС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-424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1979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С.Братковскоеул</w:t>
            </w:r>
            <w:proofErr w:type="gramStart"/>
            <w:r w:rsidRPr="00EB5674">
              <w:rPr>
                <w:color w:val="333333"/>
              </w:rPr>
              <w:t>.Н</w:t>
            </w:r>
            <w:proofErr w:type="gramEnd"/>
            <w:r w:rsidRPr="00EB5674">
              <w:rPr>
                <w:color w:val="333333"/>
              </w:rPr>
              <w:t>ижняя</w:t>
            </w:r>
            <w:proofErr w:type="spellEnd"/>
            <w:r w:rsidRPr="00EB5674">
              <w:rPr>
                <w:color w:val="333333"/>
              </w:rPr>
              <w:t xml:space="preserve"> 28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1979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.Ц</w:t>
            </w:r>
            <w:proofErr w:type="gramEnd"/>
            <w:r w:rsidRPr="00EB5674">
              <w:rPr>
                <w:color w:val="333333"/>
              </w:rPr>
              <w:t>ентральная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1979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Пекарня</w:t>
            </w:r>
            <w:proofErr w:type="gramStart"/>
            <w:r w:rsidRPr="00EB5674">
              <w:rPr>
                <w:color w:val="333333"/>
              </w:rPr>
              <w:t>,М</w:t>
            </w:r>
            <w:proofErr w:type="gramEnd"/>
            <w:r w:rsidRPr="00EB5674">
              <w:rPr>
                <w:color w:val="333333"/>
              </w:rPr>
              <w:t>ТМ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1989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.Н</w:t>
            </w:r>
            <w:proofErr w:type="gramEnd"/>
            <w:r w:rsidRPr="00EB5674">
              <w:rPr>
                <w:color w:val="333333"/>
              </w:rPr>
              <w:t>ижняя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2005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20%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Рыб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тан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ОАО «Кубаньэнерго»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2011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База отдыха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ОАО «Кубаньэнерго»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5348CB" w:rsidRDefault="00E46FD9" w:rsidP="00E46FD9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  <w:r w:rsidRPr="00EB5674">
              <w:rPr>
                <w:color w:val="333333"/>
              </w:rPr>
              <w:t xml:space="preserve"> 120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Мех</w:t>
            </w:r>
            <w:proofErr w:type="gramStart"/>
            <w:r w:rsidRPr="00EB5674">
              <w:rPr>
                <w:color w:val="333333"/>
              </w:rPr>
              <w:t>.т</w:t>
            </w:r>
            <w:proofErr w:type="gramEnd"/>
            <w:r w:rsidRPr="00EB5674">
              <w:rPr>
                <w:color w:val="333333"/>
              </w:rPr>
              <w:t>ок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1983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30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СТФ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35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ПТФ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Пекарня</w:t>
            </w:r>
            <w:proofErr w:type="gramStart"/>
            <w:r w:rsidRPr="00EB5674">
              <w:rPr>
                <w:color w:val="333333"/>
              </w:rPr>
              <w:t>,м</w:t>
            </w:r>
            <w:proofErr w:type="gramEnd"/>
            <w:r w:rsidRPr="00EB5674">
              <w:rPr>
                <w:color w:val="333333"/>
              </w:rPr>
              <w:t>тм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ТП- 537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1984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МТМ</w:t>
            </w:r>
            <w:proofErr w:type="gramStart"/>
            <w:r w:rsidRPr="00EB5674">
              <w:rPr>
                <w:color w:val="333333"/>
              </w:rPr>
              <w:t>,г</w:t>
            </w:r>
            <w:proofErr w:type="gramEnd"/>
            <w:r w:rsidRPr="00EB5674">
              <w:rPr>
                <w:color w:val="333333"/>
              </w:rPr>
              <w:t>араж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1989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.Б</w:t>
            </w:r>
            <w:proofErr w:type="gramEnd"/>
            <w:r w:rsidRPr="00EB5674">
              <w:rPr>
                <w:color w:val="333333"/>
              </w:rPr>
              <w:t>ереговая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5348CB" w:rsidRDefault="00E46FD9" w:rsidP="00E46FD9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1988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Пер</w:t>
            </w:r>
            <w:proofErr w:type="gramStart"/>
            <w:r w:rsidRPr="00EB5674">
              <w:rPr>
                <w:color w:val="333333"/>
              </w:rPr>
              <w:t>.П</w:t>
            </w:r>
            <w:proofErr w:type="gramEnd"/>
            <w:r w:rsidRPr="00EB5674">
              <w:rPr>
                <w:color w:val="333333"/>
              </w:rPr>
              <w:t>артизанский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СОШ 34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1983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Спортивная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еверная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Бригада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ТП-426П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2003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30%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120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Кр</w:t>
            </w:r>
            <w:proofErr w:type="gramStart"/>
            <w:r w:rsidRPr="00EB5674">
              <w:rPr>
                <w:color w:val="333333"/>
              </w:rPr>
              <w:t>.х</w:t>
            </w:r>
            <w:proofErr w:type="gramEnd"/>
            <w:r w:rsidRPr="00EB5674">
              <w:rPr>
                <w:color w:val="333333"/>
              </w:rPr>
              <w:t>оз</w:t>
            </w:r>
            <w:proofErr w:type="spellEnd"/>
            <w:r w:rsidRPr="00EB5674">
              <w:rPr>
                <w:color w:val="333333"/>
              </w:rPr>
              <w:t>-во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Астор</w:t>
            </w:r>
            <w:proofErr w:type="spellEnd"/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еверная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еверная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 xml:space="preserve">ТП  412 </w:t>
            </w:r>
            <w:proofErr w:type="gramStart"/>
            <w:r w:rsidRPr="00EB5674">
              <w:rPr>
                <w:color w:val="333333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2011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еверная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Сотовая связь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МТС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5348CB" w:rsidRDefault="00E46FD9" w:rsidP="00E46FD9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</w:t>
            </w:r>
            <w:proofErr w:type="gramStart"/>
            <w:r w:rsidRPr="005348CB">
              <w:rPr>
                <w:b/>
                <w:color w:val="333333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1967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90%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150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Стр. новой.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Х.Журавский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МТФ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5348CB" w:rsidRDefault="00E46FD9" w:rsidP="00E46FD9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</w:t>
            </w:r>
            <w:proofErr w:type="gramStart"/>
            <w:r w:rsidRPr="005348CB">
              <w:rPr>
                <w:b/>
                <w:color w:val="333333"/>
              </w:rPr>
              <w:t>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1994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40%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СТФ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1965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90%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Стр</w:t>
            </w:r>
            <w:proofErr w:type="gramStart"/>
            <w:r>
              <w:rPr>
                <w:color w:val="333333"/>
              </w:rPr>
              <w:t>.н</w:t>
            </w:r>
            <w:proofErr w:type="gramEnd"/>
            <w:r>
              <w:rPr>
                <w:color w:val="333333"/>
              </w:rPr>
              <w:t>овой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1984</w:t>
            </w:r>
            <w:r>
              <w:rPr>
                <w:color w:val="333333"/>
              </w:rPr>
              <w:t xml:space="preserve"> 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Мех</w:t>
            </w:r>
            <w:proofErr w:type="gramStart"/>
            <w:r w:rsidRPr="00EB5674">
              <w:rPr>
                <w:color w:val="333333"/>
              </w:rPr>
              <w:t>.т</w:t>
            </w:r>
            <w:proofErr w:type="gramEnd"/>
            <w:r w:rsidRPr="00EB5674">
              <w:rPr>
                <w:color w:val="333333"/>
              </w:rPr>
              <w:t>ок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1972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80%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35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.Ю</w:t>
            </w:r>
            <w:proofErr w:type="gramEnd"/>
            <w:r w:rsidRPr="00EB5674">
              <w:rPr>
                <w:color w:val="333333"/>
              </w:rPr>
              <w:t>жная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Кр</w:t>
            </w:r>
            <w:proofErr w:type="gramStart"/>
            <w:r w:rsidRPr="00EB5674">
              <w:rPr>
                <w:color w:val="333333"/>
              </w:rPr>
              <w:t>.х</w:t>
            </w:r>
            <w:proofErr w:type="gramEnd"/>
            <w:r w:rsidRPr="00EB5674">
              <w:rPr>
                <w:color w:val="333333"/>
              </w:rPr>
              <w:t>оз</w:t>
            </w:r>
            <w:proofErr w:type="spellEnd"/>
            <w:r w:rsidRPr="00EB5674">
              <w:rPr>
                <w:color w:val="333333"/>
              </w:rPr>
              <w:t>-во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Надежда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1968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Стр</w:t>
            </w:r>
            <w:proofErr w:type="gramStart"/>
            <w:r>
              <w:rPr>
                <w:color w:val="333333"/>
              </w:rPr>
              <w:t>.н</w:t>
            </w:r>
            <w:proofErr w:type="gramEnd"/>
            <w:r>
              <w:rPr>
                <w:color w:val="333333"/>
              </w:rPr>
              <w:t>овой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еверная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Жилой сектор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2008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35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.С</w:t>
            </w:r>
            <w:proofErr w:type="gramEnd"/>
            <w:r w:rsidRPr="00EB5674">
              <w:rPr>
                <w:color w:val="333333"/>
              </w:rPr>
              <w:t>еверная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Смешанная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2008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Ул</w:t>
            </w:r>
            <w:proofErr w:type="gramStart"/>
            <w:r w:rsidRPr="00EB5674">
              <w:rPr>
                <w:color w:val="333333"/>
              </w:rPr>
              <w:t>.Ш</w:t>
            </w:r>
            <w:proofErr w:type="gramEnd"/>
            <w:r w:rsidRPr="00EB5674">
              <w:rPr>
                <w:color w:val="333333"/>
              </w:rPr>
              <w:t>кольная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СОШ 39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5348CB" w:rsidRDefault="00E46FD9" w:rsidP="00E46FD9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ОЧ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Водозабор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1981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МОК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1984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МОК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  <w:tr w:rsidR="00E46FD9" w:rsidRPr="00D52902" w:rsidTr="00DB1A1A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1983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Износ 70%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Default="00E46FD9" w:rsidP="00E46FD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70</w:t>
            </w:r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Реконстр</w:t>
            </w:r>
            <w:proofErr w:type="spellEnd"/>
            <w:r>
              <w:rPr>
                <w:color w:val="333333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proofErr w:type="spellStart"/>
            <w:r w:rsidRPr="00EB5674">
              <w:rPr>
                <w:color w:val="333333"/>
              </w:rPr>
              <w:t>С.Братковское</w:t>
            </w:r>
            <w:proofErr w:type="spellEnd"/>
          </w:p>
          <w:p w:rsidR="00E46FD9" w:rsidRPr="00EB5674" w:rsidRDefault="00E46FD9" w:rsidP="00E46FD9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 xml:space="preserve">МОК </w:t>
            </w:r>
            <w:proofErr w:type="spellStart"/>
            <w:r w:rsidRPr="00EB5674">
              <w:rPr>
                <w:color w:val="333333"/>
              </w:rPr>
              <w:t>Усть</w:t>
            </w:r>
            <w:proofErr w:type="spellEnd"/>
            <w:r w:rsidRPr="00EB5674">
              <w:rPr>
                <w:color w:val="333333"/>
              </w:rPr>
              <w:t>-ЛЭС</w:t>
            </w:r>
          </w:p>
        </w:tc>
      </w:tr>
    </w:tbl>
    <w:p w:rsidR="00A6049B" w:rsidRDefault="00A6049B">
      <w:pPr>
        <w:spacing w:after="200" w:line="276" w:lineRule="auto"/>
        <w:rPr>
          <w:rFonts w:cs="Times New Roman"/>
          <w:szCs w:val="24"/>
        </w:rPr>
      </w:pPr>
    </w:p>
    <w:p w:rsidR="00E46FD9" w:rsidRPr="00E46FD9" w:rsidRDefault="00E46FD9" w:rsidP="00E46FD9">
      <w:pPr>
        <w:tabs>
          <w:tab w:val="left" w:pos="1080"/>
          <w:tab w:val="left" w:pos="1440"/>
        </w:tabs>
        <w:ind w:firstLine="720"/>
        <w:rPr>
          <w:rFonts w:eastAsia="Calibri" w:cs="Times New Roman"/>
          <w:sz w:val="28"/>
          <w:szCs w:val="28"/>
          <w:lang w:eastAsia="ar-SA"/>
        </w:rPr>
      </w:pPr>
      <w:r w:rsidRPr="00E46FD9">
        <w:rPr>
          <w:rFonts w:eastAsia="Calibri" w:cs="Times New Roman"/>
          <w:sz w:val="28"/>
          <w:szCs w:val="28"/>
          <w:lang w:eastAsia="ar-SA"/>
        </w:rPr>
        <w:t>Суммарная установленная мощность подстанций составляет 4,3 МВА.</w:t>
      </w:r>
    </w:p>
    <w:p w:rsidR="00E46FD9" w:rsidRPr="00E46FD9" w:rsidRDefault="00E46FD9" w:rsidP="00E46FD9">
      <w:pPr>
        <w:tabs>
          <w:tab w:val="left" w:pos="1080"/>
          <w:tab w:val="left" w:pos="1440"/>
        </w:tabs>
        <w:ind w:firstLine="720"/>
        <w:rPr>
          <w:rFonts w:eastAsia="Calibri" w:cs="Times New Roman"/>
          <w:sz w:val="28"/>
          <w:szCs w:val="28"/>
          <w:lang w:eastAsia="ar-SA"/>
        </w:rPr>
      </w:pPr>
      <w:r w:rsidRPr="00E46FD9">
        <w:rPr>
          <w:rFonts w:eastAsia="Calibri" w:cs="Times New Roman"/>
          <w:sz w:val="28"/>
          <w:szCs w:val="28"/>
          <w:lang w:eastAsia="ar-SA"/>
        </w:rPr>
        <w:t xml:space="preserve">Крупнейшими потребителями электроэнергии в поселении являются объекты промышленности, жилищно-коммунальной сферы, объекты обслуживания. </w:t>
      </w:r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</w:t>
      </w:r>
      <w:r w:rsidR="00D55CE1">
        <w:rPr>
          <w:rFonts w:ascii="Times New Roman" w:eastAsia="Calibri" w:hAnsi="Times New Roman" w:cs="Times New Roman"/>
          <w:sz w:val="28"/>
          <w:szCs w:val="28"/>
          <w:lang w:eastAsia="ar-SA"/>
        </w:rPr>
        <w:t>ескими сетями напряжением 10 кВ</w:t>
      </w: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0,4 </w:t>
      </w:r>
      <w:proofErr w:type="spell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кВ.</w:t>
      </w:r>
      <w:proofErr w:type="spellEnd"/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муниципальном образовании </w:t>
      </w:r>
      <w:proofErr w:type="spell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Братковского</w:t>
      </w:r>
      <w:proofErr w:type="spell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поселение в системе электроснабжения в настоящее время задействовано 39 КТП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636BE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proofErr w:type="gram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которых установлено 43 трансформатора. Суммарная установленная мощность силовых трансформаторов </w:t>
      </w:r>
      <w:r w:rsidR="00D55CE1">
        <w:rPr>
          <w:rFonts w:ascii="Times New Roman" w:eastAsia="Calibri" w:hAnsi="Times New Roman" w:cs="Times New Roman"/>
          <w:sz w:val="28"/>
          <w:szCs w:val="28"/>
          <w:lang w:eastAsia="ar-SA"/>
        </w:rPr>
        <w:t>5,569</w:t>
      </w: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МВА. Количество трансформаторов, имеющих сро</w:t>
      </w:r>
      <w:r w:rsidR="00807E1F">
        <w:rPr>
          <w:rFonts w:ascii="Times New Roman" w:eastAsia="Calibri" w:hAnsi="Times New Roman" w:cs="Times New Roman"/>
          <w:sz w:val="28"/>
          <w:szCs w:val="28"/>
          <w:lang w:eastAsia="ar-SA"/>
        </w:rPr>
        <w:t>к эксплуатации более  31 шт. (79,8</w:t>
      </w: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%) более 25 лет.</w:t>
      </w:r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Средняя загрузка трансформаторов в трансформаторных подстанциях в часы собственного максимума –80 %.</w:t>
      </w:r>
    </w:p>
    <w:p w:rsidR="002D6B12" w:rsidRPr="00DB1A1A" w:rsidRDefault="002D6B12" w:rsidP="002D6B12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1A1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Распределение, передача электроэнергии потребителям Муниципального образования </w:t>
      </w:r>
      <w:proofErr w:type="spell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Братковского</w:t>
      </w:r>
      <w:proofErr w:type="spell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поселение осуществляется по электрическим сетям, обслуживаемым Филиалом ОАО «Кубаньэнерго» и </w:t>
      </w:r>
      <w:proofErr w:type="spell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Кореноский</w:t>
      </w:r>
      <w:proofErr w:type="spell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РЭС </w:t>
      </w:r>
      <w:proofErr w:type="spell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Усть-Лабинских</w:t>
      </w:r>
      <w:proofErr w:type="spell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электросетей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.</w:t>
      </w:r>
      <w:proofErr w:type="gramEnd"/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Распределительные сети городского поселения работают на напряжении 10 кВ и 0,4 </w:t>
      </w:r>
      <w:proofErr w:type="spell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кВ.</w:t>
      </w:r>
      <w:proofErr w:type="spellEnd"/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Общая протяженность электрических сетей сельского поселения – 1</w:t>
      </w:r>
      <w:r w:rsidR="002A38F1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8,24 км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.:</w:t>
      </w:r>
      <w:proofErr w:type="gramEnd"/>
    </w:p>
    <w:p w:rsidR="00E46FD9" w:rsidRPr="00E46FD9" w:rsidRDefault="00E46FD9" w:rsidP="00E46FD9">
      <w:pPr>
        <w:pStyle w:val="afa"/>
        <w:numPr>
          <w:ilvl w:val="0"/>
          <w:numId w:val="15"/>
        </w:numPr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Воздушные линии ВЛ-10 кВ – 49,01 км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з</w:t>
      </w:r>
      <w:proofErr w:type="gram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амены не требует;</w:t>
      </w:r>
    </w:p>
    <w:p w:rsidR="00E46FD9" w:rsidRPr="00E46FD9" w:rsidRDefault="00E46FD9" w:rsidP="00E46FD9">
      <w:pPr>
        <w:pStyle w:val="afa"/>
        <w:numPr>
          <w:ilvl w:val="0"/>
          <w:numId w:val="15"/>
        </w:numPr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Воздушные линии ВЛ-0,4 кВ – 69,23 км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з</w:t>
      </w:r>
      <w:proofErr w:type="gram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амены не требует.</w:t>
      </w:r>
    </w:p>
    <w:p w:rsidR="00E46FD9" w:rsidRPr="00E46FD9" w:rsidRDefault="00E46FD9" w:rsidP="00E46FD9">
      <w:pPr>
        <w:pStyle w:val="afa"/>
        <w:tabs>
          <w:tab w:val="left" w:pos="1080"/>
          <w:tab w:val="left" w:pos="1440"/>
        </w:tabs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Характеристики существующих электросетей </w:t>
      </w:r>
      <w:proofErr w:type="spellStart"/>
      <w:r w:rsidR="00A45F45">
        <w:rPr>
          <w:rFonts w:ascii="Times New Roman" w:eastAsia="Calibri" w:hAnsi="Times New Roman" w:cs="Times New Roman"/>
          <w:sz w:val="28"/>
          <w:szCs w:val="28"/>
          <w:lang w:eastAsia="ar-SA"/>
        </w:rPr>
        <w:t>Братковского</w:t>
      </w:r>
      <w:proofErr w:type="spellEnd"/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приведены в таблице </w:t>
      </w:r>
      <w:r w:rsidR="004F4009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E46FD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2B36F6" w:rsidRPr="00DB1A1A" w:rsidRDefault="002B36F6" w:rsidP="002B36F6">
      <w:pPr>
        <w:tabs>
          <w:tab w:val="left" w:pos="1080"/>
          <w:tab w:val="left" w:pos="1440"/>
        </w:tabs>
        <w:rPr>
          <w:rFonts w:eastAsia="Calibri" w:cs="Times New Roman"/>
          <w:sz w:val="28"/>
          <w:szCs w:val="28"/>
          <w:lang w:eastAsia="ar-SA"/>
        </w:rPr>
      </w:pPr>
    </w:p>
    <w:p w:rsidR="002B36F6" w:rsidRDefault="002B36F6" w:rsidP="002D6B12">
      <w:pPr>
        <w:tabs>
          <w:tab w:val="left" w:pos="1080"/>
          <w:tab w:val="left" w:pos="1440"/>
        </w:tabs>
        <w:ind w:firstLine="720"/>
        <w:rPr>
          <w:sz w:val="28"/>
          <w:szCs w:val="28"/>
        </w:rPr>
      </w:pPr>
    </w:p>
    <w:p w:rsidR="00D52902" w:rsidRPr="00D52902" w:rsidRDefault="00D52902" w:rsidP="00913983">
      <w:pPr>
        <w:autoSpaceDE w:val="0"/>
        <w:autoSpaceDN w:val="0"/>
        <w:adjustRightInd w:val="0"/>
        <w:jc w:val="right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1134"/>
        <w:gridCol w:w="1560"/>
        <w:gridCol w:w="1559"/>
        <w:gridCol w:w="3260"/>
      </w:tblGrid>
      <w:tr w:rsidR="00D52902" w:rsidRPr="00D52902" w:rsidTr="00D6016C">
        <w:trPr>
          <w:cantSplit/>
          <w:trHeight w:val="4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Рабочее напряжение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Марка провода/кабеля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Протяженность сетей</w:t>
            </w:r>
          </w:p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 xml:space="preserve">(в </w:t>
            </w:r>
            <w:proofErr w:type="gramStart"/>
            <w:r w:rsidRPr="00A64CBF">
              <w:rPr>
                <w:rFonts w:cs="Times New Roman"/>
                <w:szCs w:val="24"/>
              </w:rPr>
              <w:t>км</w:t>
            </w:r>
            <w:proofErr w:type="gramEnd"/>
            <w:r w:rsidRPr="00A64CBF">
              <w:rPr>
                <w:rFonts w:cs="Times New Roman"/>
                <w:szCs w:val="24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Собственник</w:t>
            </w:r>
          </w:p>
        </w:tc>
      </w:tr>
      <w:tr w:rsidR="00D52902" w:rsidRPr="00D52902" w:rsidTr="00D6016C">
        <w:trPr>
          <w:cantSplit/>
          <w:trHeight w:val="451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rPr>
                <w:rFonts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suppressLineNumbers/>
              <w:suppressAutoHyphens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suppressLineNumbers/>
              <w:suppressAutoHyphens/>
              <w:snapToGrid w:val="0"/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существующие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требующие замены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suppressLineNumbers/>
              <w:suppressAutoHyphens/>
              <w:snapToGrid w:val="0"/>
              <w:ind w:hanging="75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 xml:space="preserve">ОАО «Кубаньэнерго» </w:t>
            </w:r>
            <w:r w:rsidRPr="00A64CBF">
              <w:rPr>
                <w:rFonts w:cs="Times New Roman"/>
                <w:szCs w:val="24"/>
              </w:rPr>
              <w:br/>
            </w:r>
          </w:p>
        </w:tc>
      </w:tr>
      <w:tr w:rsidR="00D52902" w:rsidRPr="00D52902" w:rsidTr="00D6016C">
        <w:trPr>
          <w:cantSplit/>
          <w:trHeight w:val="4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A64CBF" w:rsidRDefault="00D52902" w:rsidP="00D52902">
            <w:pPr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 xml:space="preserve">ВЛ-10 кВ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suppressLineNumbers/>
              <w:suppressAutoHyphens/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А, 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E46FD9" w:rsidP="00D52902">
            <w:pPr>
              <w:suppressLineNumbers/>
              <w:suppressAutoHyphens/>
              <w:snapToGrid w:val="0"/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eastAsia="Calibri" w:cs="Times New Roman"/>
                <w:szCs w:val="24"/>
                <w:lang w:eastAsia="ar-SA"/>
              </w:rPr>
              <w:t>49,01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E46FD9" w:rsidP="00D52902">
            <w:pPr>
              <w:suppressLineNumbers/>
              <w:suppressAutoHyphens/>
              <w:jc w:val="center"/>
              <w:rPr>
                <w:rFonts w:cs="Times New Roman"/>
                <w:szCs w:val="24"/>
              </w:rPr>
            </w:pPr>
            <w:r w:rsidRPr="00A64CBF">
              <w:rPr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A64CBF" w:rsidRDefault="00D52902" w:rsidP="00D52902">
            <w:pPr>
              <w:suppressLineNumbers/>
              <w:suppressAutoHyphens/>
              <w:snapToGrid w:val="0"/>
              <w:ind w:hanging="75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 xml:space="preserve">ОАО «Кубаньэнерго» </w:t>
            </w:r>
            <w:r w:rsidRPr="00A64CBF">
              <w:rPr>
                <w:rFonts w:cs="Times New Roman"/>
                <w:szCs w:val="24"/>
              </w:rPr>
              <w:br/>
            </w:r>
          </w:p>
        </w:tc>
      </w:tr>
      <w:tr w:rsidR="00D52902" w:rsidRPr="00D52902" w:rsidTr="00D6016C">
        <w:trPr>
          <w:cantSplit/>
          <w:trHeight w:val="4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A64CBF" w:rsidRDefault="00D52902" w:rsidP="00D52902">
            <w:pPr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 xml:space="preserve">ВЛ-0,4 кВ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D52902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>А, 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A64CBF" w:rsidRDefault="00E46FD9" w:rsidP="00D52902">
            <w:pPr>
              <w:jc w:val="center"/>
              <w:rPr>
                <w:rFonts w:cs="Times New Roman"/>
                <w:szCs w:val="24"/>
              </w:rPr>
            </w:pPr>
            <w:r w:rsidRPr="00A64CBF">
              <w:rPr>
                <w:rFonts w:eastAsia="Calibri" w:cs="Times New Roman"/>
                <w:szCs w:val="24"/>
                <w:lang w:eastAsia="ar-SA"/>
              </w:rPr>
              <w:t>69,23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A64CBF" w:rsidRDefault="00E46FD9" w:rsidP="00D52902">
            <w:pPr>
              <w:spacing w:before="120" w:after="120"/>
              <w:jc w:val="center"/>
              <w:rPr>
                <w:rFonts w:cs="Times New Roman"/>
                <w:szCs w:val="24"/>
              </w:rPr>
            </w:pPr>
            <w:r w:rsidRPr="00A64CBF">
              <w:rPr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02" w:rsidRPr="00A64CBF" w:rsidRDefault="00D52902" w:rsidP="00D52902">
            <w:pPr>
              <w:rPr>
                <w:rFonts w:cs="Times New Roman"/>
                <w:szCs w:val="24"/>
              </w:rPr>
            </w:pPr>
            <w:r w:rsidRPr="00A64CBF">
              <w:rPr>
                <w:rFonts w:cs="Times New Roman"/>
                <w:szCs w:val="24"/>
              </w:rPr>
              <w:t xml:space="preserve">ОАО «Кубаньэнерго» </w:t>
            </w:r>
            <w:r w:rsidRPr="00A64CBF">
              <w:rPr>
                <w:rFonts w:cs="Times New Roman"/>
                <w:szCs w:val="24"/>
              </w:rPr>
              <w:br/>
            </w:r>
          </w:p>
        </w:tc>
      </w:tr>
    </w:tbl>
    <w:p w:rsidR="00D52902" w:rsidRPr="00D52902" w:rsidRDefault="00D52902" w:rsidP="00D5290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D52902" w:rsidRDefault="00D52902" w:rsidP="00D52902">
      <w:pPr>
        <w:widowControl w:val="0"/>
        <w:autoSpaceDE w:val="0"/>
        <w:autoSpaceDN w:val="0"/>
        <w:adjustRightInd w:val="0"/>
        <w:ind w:firstLine="720"/>
        <w:rPr>
          <w:rFonts w:cs="Times New Roman"/>
          <w:sz w:val="28"/>
          <w:szCs w:val="28"/>
        </w:rPr>
      </w:pPr>
      <w:r w:rsidRPr="00D52902">
        <w:rPr>
          <w:rFonts w:cs="Times New Roman"/>
          <w:sz w:val="28"/>
          <w:szCs w:val="28"/>
        </w:rPr>
        <w:t xml:space="preserve">Основные характеристики системы электроснабжения муниципального образования </w:t>
      </w:r>
      <w:proofErr w:type="spellStart"/>
      <w:r w:rsidR="00E46FD9">
        <w:rPr>
          <w:rFonts w:cs="Times New Roman"/>
          <w:sz w:val="28"/>
          <w:szCs w:val="28"/>
        </w:rPr>
        <w:t>Братков</w:t>
      </w:r>
      <w:r w:rsidR="00913983">
        <w:rPr>
          <w:rFonts w:cs="Times New Roman"/>
          <w:sz w:val="28"/>
          <w:szCs w:val="28"/>
        </w:rPr>
        <w:t>ского</w:t>
      </w:r>
      <w:proofErr w:type="spellEnd"/>
      <w:r w:rsidR="00913983">
        <w:rPr>
          <w:rFonts w:cs="Times New Roman"/>
          <w:sz w:val="28"/>
          <w:szCs w:val="28"/>
        </w:rPr>
        <w:t xml:space="preserve"> сельского </w:t>
      </w:r>
      <w:r w:rsidRPr="00D52902">
        <w:rPr>
          <w:rFonts w:cs="Times New Roman"/>
          <w:sz w:val="28"/>
          <w:szCs w:val="28"/>
        </w:rPr>
        <w:t xml:space="preserve"> поселени</w:t>
      </w:r>
      <w:r w:rsidR="00913983">
        <w:rPr>
          <w:rFonts w:cs="Times New Roman"/>
          <w:sz w:val="28"/>
          <w:szCs w:val="28"/>
        </w:rPr>
        <w:t>я</w:t>
      </w:r>
      <w:r w:rsidRPr="00D52902">
        <w:rPr>
          <w:rFonts w:cs="Times New Roman"/>
          <w:sz w:val="28"/>
          <w:szCs w:val="28"/>
        </w:rPr>
        <w:t xml:space="preserve"> приведены в таблице </w:t>
      </w:r>
      <w:r w:rsidR="004F4009">
        <w:rPr>
          <w:rFonts w:cs="Times New Roman"/>
          <w:sz w:val="28"/>
          <w:szCs w:val="28"/>
        </w:rPr>
        <w:t>7</w:t>
      </w:r>
      <w:r w:rsidRPr="00D52902">
        <w:rPr>
          <w:rFonts w:cs="Times New Roman"/>
          <w:sz w:val="28"/>
          <w:szCs w:val="28"/>
        </w:rPr>
        <w:t>.</w:t>
      </w:r>
    </w:p>
    <w:p w:rsidR="00913983" w:rsidRPr="00D52902" w:rsidRDefault="00913983" w:rsidP="00D52902">
      <w:pPr>
        <w:widowControl w:val="0"/>
        <w:autoSpaceDE w:val="0"/>
        <w:autoSpaceDN w:val="0"/>
        <w:adjustRightInd w:val="0"/>
        <w:ind w:firstLine="720"/>
        <w:rPr>
          <w:rFonts w:cs="Times New Roman"/>
          <w:sz w:val="28"/>
          <w:szCs w:val="28"/>
        </w:rPr>
      </w:pPr>
    </w:p>
    <w:p w:rsidR="00D52902" w:rsidRPr="00D52902" w:rsidRDefault="00D52902" w:rsidP="00D52902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  <w:r w:rsidRPr="00D52902">
        <w:rPr>
          <w:rFonts w:cs="Times New Roman"/>
          <w:sz w:val="28"/>
          <w:szCs w:val="28"/>
        </w:rPr>
        <w:t xml:space="preserve">                                                                                     </w:t>
      </w:r>
      <w:r w:rsidR="00913983">
        <w:rPr>
          <w:rFonts w:cs="Times New Roman"/>
          <w:sz w:val="28"/>
          <w:szCs w:val="28"/>
        </w:rPr>
        <w:t xml:space="preserve">                               </w:t>
      </w:r>
      <w:r w:rsidRPr="00D52902">
        <w:rPr>
          <w:rFonts w:cs="Times New Roman"/>
          <w:sz w:val="28"/>
          <w:szCs w:val="28"/>
        </w:rPr>
        <w:t xml:space="preserve">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1"/>
        <w:gridCol w:w="4536"/>
        <w:gridCol w:w="1843"/>
        <w:gridCol w:w="2551"/>
      </w:tblGrid>
      <w:tr w:rsidR="00D52902" w:rsidRPr="00D52902" w:rsidTr="00D52902">
        <w:trPr>
          <w:cantSplit/>
          <w:trHeight w:val="853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D52902" w:rsidRDefault="00D52902" w:rsidP="00D5290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52902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№ </w:t>
            </w:r>
            <w:proofErr w:type="gramStart"/>
            <w:r w:rsidRPr="00D52902">
              <w:rPr>
                <w:rFonts w:eastAsia="Times New Roman" w:cs="Times New Roman"/>
                <w:b/>
                <w:bCs/>
                <w:szCs w:val="24"/>
                <w:lang w:eastAsia="ru-RU"/>
              </w:rPr>
              <w:t>п</w:t>
            </w:r>
            <w:proofErr w:type="gramEnd"/>
            <w:r w:rsidRPr="00D52902">
              <w:rPr>
                <w:rFonts w:eastAsia="Times New Roman" w:cs="Times New Roman"/>
                <w:b/>
                <w:bCs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D52902" w:rsidRDefault="00D52902" w:rsidP="00D5290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52902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D52902" w:rsidRDefault="00D52902" w:rsidP="00D5290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52902">
              <w:rPr>
                <w:rFonts w:eastAsia="Times New Roman" w:cs="Times New Roman"/>
                <w:b/>
                <w:bCs/>
                <w:szCs w:val="24"/>
                <w:lang w:eastAsia="ru-RU"/>
              </w:rPr>
              <w:t>Ед. изм.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2" w:rsidRPr="00D52902" w:rsidRDefault="00D52902" w:rsidP="00D52902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52902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Количество</w:t>
            </w:r>
          </w:p>
        </w:tc>
      </w:tr>
      <w:tr w:rsidR="00F87EA0" w:rsidRPr="00D52902" w:rsidTr="00DB1A1A">
        <w:trPr>
          <w:cantSplit/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EA0" w:rsidRPr="005562CA" w:rsidRDefault="00F87EA0" w:rsidP="000E4753">
            <w:pPr>
              <w:jc w:val="center"/>
            </w:pPr>
            <w:r w:rsidRPr="005562CA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EA0" w:rsidRPr="005562CA" w:rsidRDefault="00F87EA0" w:rsidP="000E4753">
            <w:r w:rsidRPr="005562CA">
              <w:t>Количество подстанций ПС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EA0" w:rsidRPr="005562CA" w:rsidRDefault="00F87EA0" w:rsidP="000E4753">
            <w:pPr>
              <w:jc w:val="center"/>
            </w:pPr>
            <w:r w:rsidRPr="005562CA">
              <w:t>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EA0" w:rsidRPr="00676F7C" w:rsidRDefault="00F87EA0" w:rsidP="000E4753">
            <w:pPr>
              <w:jc w:val="center"/>
            </w:pPr>
            <w:r w:rsidRPr="00676F7C">
              <w:t xml:space="preserve"> 2 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Количество распределительных пунктов РП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шт.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81322F" w:rsidRDefault="00F87EA0" w:rsidP="000E4753">
            <w:pPr>
              <w:jc w:val="center"/>
              <w:rPr>
                <w:highlight w:val="yellow"/>
              </w:rPr>
            </w:pPr>
            <w:r w:rsidRPr="00676F7C">
              <w:t>0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 xml:space="preserve">Количество трансформаторных подстанций ТП, КТП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шт.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81322F" w:rsidRDefault="00F87EA0" w:rsidP="000E4753">
            <w:pPr>
              <w:jc w:val="center"/>
              <w:rPr>
                <w:highlight w:val="yellow"/>
              </w:rPr>
            </w:pPr>
            <w:r w:rsidRPr="00676F7C">
              <w:t>39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Суммарная установленная мощность ПС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МВА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81322F" w:rsidRDefault="00F87EA0" w:rsidP="000E4753">
            <w:pPr>
              <w:jc w:val="center"/>
              <w:rPr>
                <w:highlight w:val="yellow"/>
              </w:rPr>
            </w:pPr>
            <w:r w:rsidRPr="00676F7C">
              <w:t>4,3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A45F45" w:rsidP="000E4753">
            <w:r w:rsidRPr="005562CA">
              <w:t>Суммарная установленная мощность силовых трансформаторов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МВА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81322F" w:rsidRDefault="00A45F45" w:rsidP="000E4753">
            <w:pPr>
              <w:jc w:val="center"/>
              <w:rPr>
                <w:highlight w:val="yellow"/>
              </w:rPr>
            </w:pPr>
            <w:r>
              <w:rPr>
                <w:rFonts w:eastAsia="Calibri" w:cs="Times New Roman"/>
                <w:sz w:val="28"/>
                <w:szCs w:val="28"/>
                <w:lang w:eastAsia="ar-SA"/>
              </w:rPr>
              <w:t>5,569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Количество трансформаторов, установленных в ПС, РП, ТП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шт.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81322F" w:rsidRDefault="00A45F45" w:rsidP="000E4753">
            <w:pPr>
              <w:jc w:val="center"/>
              <w:rPr>
                <w:highlight w:val="yellow"/>
              </w:rPr>
            </w:pPr>
            <w:r>
              <w:t>43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Default="002A38F1" w:rsidP="000E4753">
            <w:pPr>
              <w:jc w:val="center"/>
            </w:pPr>
            <w:r>
              <w:t>7</w:t>
            </w:r>
            <w:r w:rsidR="00F87EA0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Default="00F87EA0" w:rsidP="000E4753">
            <w:pPr>
              <w:rPr>
                <w:i/>
              </w:rPr>
            </w:pPr>
            <w:r>
              <w:t>Суммарное потребление муниципального образования (МР) (</w:t>
            </w:r>
            <w:r>
              <w:rPr>
                <w:i/>
              </w:rPr>
              <w:t>среднемесячное)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Default="00F87EA0" w:rsidP="000E4753">
            <w:pPr>
              <w:jc w:val="center"/>
            </w:pPr>
            <w: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EA0" w:rsidRPr="005348CB" w:rsidRDefault="00F87EA0" w:rsidP="000E4753">
            <w:pPr>
              <w:jc w:val="center"/>
              <w:rPr>
                <w:i/>
                <w:iCs/>
              </w:rPr>
            </w:pPr>
            <w:r w:rsidRPr="005348CB">
              <w:rPr>
                <w:i/>
                <w:iCs/>
              </w:rPr>
              <w:t>0,398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Default="00F87EA0" w:rsidP="000E475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Default="00F87EA0" w:rsidP="000E4753">
            <w:pPr>
              <w:rPr>
                <w:i/>
                <w:iCs/>
              </w:rPr>
            </w:pPr>
            <w:r>
              <w:rPr>
                <w:i/>
                <w:iCs/>
              </w:rPr>
              <w:t>электрической мощности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Default="00F87EA0" w:rsidP="000E475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МВт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EA0" w:rsidRPr="005348CB" w:rsidRDefault="00F87EA0" w:rsidP="000E4753">
            <w:pPr>
              <w:jc w:val="center"/>
              <w:rPr>
                <w:i/>
                <w:iCs/>
              </w:rPr>
            </w:pPr>
            <w:r w:rsidRPr="005348CB">
              <w:rPr>
                <w:i/>
                <w:iCs/>
              </w:rPr>
              <w:t>0,55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Default="00F87EA0" w:rsidP="000E475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Default="00F87EA0" w:rsidP="000E4753">
            <w:pPr>
              <w:rPr>
                <w:i/>
                <w:iCs/>
              </w:rPr>
            </w:pPr>
            <w:r>
              <w:rPr>
                <w:i/>
                <w:iCs/>
              </w:rPr>
              <w:t>электрической 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Default="00F87EA0" w:rsidP="000E4753">
            <w:pPr>
              <w:rPr>
                <w:i/>
                <w:iCs/>
              </w:rPr>
            </w:pPr>
            <w:r>
              <w:rPr>
                <w:i/>
                <w:iCs/>
              </w:rPr>
              <w:t>млн. кВт∙</w:t>
            </w:r>
            <w:proofErr w:type="gramStart"/>
            <w:r>
              <w:rPr>
                <w:i/>
                <w:iCs/>
              </w:rPr>
              <w:t>ч</w:t>
            </w:r>
            <w:proofErr w:type="gramEnd"/>
            <w:r>
              <w:rPr>
                <w:i/>
                <w:iCs/>
              </w:rPr>
              <w:t>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7EA0" w:rsidRPr="005348CB" w:rsidRDefault="00F87EA0" w:rsidP="000E4753">
            <w:pPr>
              <w:jc w:val="center"/>
              <w:rPr>
                <w:i/>
                <w:iCs/>
              </w:rPr>
            </w:pPr>
            <w:r w:rsidRPr="005348CB">
              <w:rPr>
                <w:i/>
                <w:iCs/>
              </w:rPr>
              <w:t>0,398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pPr>
              <w:jc w:val="center"/>
            </w:pPr>
            <w:r>
              <w:t>8</w:t>
            </w:r>
            <w:r w:rsidR="00F87EA0" w:rsidRPr="005562CA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Количество трансформаторов, имеющих срок эксплуатации более 15  лет (на начало 2011 г.)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5348CB" w:rsidRDefault="00A45F45" w:rsidP="000E4753">
            <w:pPr>
              <w:jc w:val="center"/>
            </w:pPr>
            <w:r>
              <w:t>43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pPr>
              <w:jc w:val="center"/>
            </w:pPr>
            <w:r>
              <w:t>9</w:t>
            </w:r>
            <w:r w:rsidR="00F87EA0" w:rsidRPr="005562CA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Сумма совмещенных максимумов нагрузок на шинах 6÷10кВ ПС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МВт.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5348CB" w:rsidRDefault="00F87EA0" w:rsidP="000E4753">
            <w:pPr>
              <w:jc w:val="center"/>
            </w:pPr>
            <w:r>
              <w:t>4</w:t>
            </w:r>
            <w:r w:rsidRPr="005348CB">
              <w:t>,0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pPr>
              <w:jc w:val="center"/>
            </w:pPr>
            <w:r>
              <w:t>10</w:t>
            </w:r>
            <w:r w:rsidR="00F87EA0" w:rsidRPr="005562CA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Сумма максимумов нагрузок на шинах ТП,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А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5348CB" w:rsidRDefault="00807E1F" w:rsidP="000E4753">
            <w:pPr>
              <w:jc w:val="center"/>
            </w:pPr>
            <w:r>
              <w:t>5,569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2A38F1">
            <w:pPr>
              <w:jc w:val="center"/>
              <w:rPr>
                <w:i/>
                <w:iCs/>
              </w:rPr>
            </w:pPr>
            <w:r w:rsidRPr="005562CA">
              <w:rPr>
                <w:i/>
                <w:iCs/>
              </w:rPr>
              <w:t>1</w:t>
            </w:r>
            <w:r w:rsidR="002A38F1">
              <w:rPr>
                <w:i/>
                <w:iCs/>
              </w:rPr>
              <w:t>0</w:t>
            </w:r>
            <w:r w:rsidRPr="005562CA">
              <w:rPr>
                <w:i/>
                <w:iCs/>
              </w:rPr>
              <w:t>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rPr>
                <w:i/>
                <w:iCs/>
              </w:rPr>
            </w:pPr>
            <w:r w:rsidRPr="005562CA">
              <w:rPr>
                <w:i/>
                <w:iCs/>
              </w:rPr>
              <w:t>коммунально-бытовые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  <w:rPr>
                <w:i/>
                <w:iCs/>
              </w:rPr>
            </w:pPr>
            <w:r w:rsidRPr="005562CA">
              <w:rPr>
                <w:i/>
                <w:iCs/>
              </w:rPr>
              <w:t>МВт.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5348CB" w:rsidRDefault="00807E1F" w:rsidP="000E475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3,89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2A38F1">
            <w:pPr>
              <w:jc w:val="center"/>
              <w:rPr>
                <w:i/>
                <w:iCs/>
              </w:rPr>
            </w:pPr>
            <w:r w:rsidRPr="005562CA">
              <w:rPr>
                <w:i/>
                <w:iCs/>
              </w:rPr>
              <w:t>1</w:t>
            </w:r>
            <w:r w:rsidR="002A38F1">
              <w:rPr>
                <w:i/>
                <w:iCs/>
              </w:rPr>
              <w:t>0</w:t>
            </w:r>
            <w:r w:rsidRPr="005562CA">
              <w:rPr>
                <w:i/>
                <w:iCs/>
              </w:rPr>
              <w:t>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Pr>
              <w:rPr>
                <w:i/>
                <w:iCs/>
              </w:rPr>
            </w:pPr>
            <w:r w:rsidRPr="005562CA">
              <w:rPr>
                <w:i/>
                <w:iCs/>
              </w:rPr>
              <w:t>промышленные и прочие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  <w:rPr>
                <w:i/>
                <w:iCs/>
              </w:rPr>
            </w:pPr>
            <w:r w:rsidRPr="005562CA">
              <w:rPr>
                <w:i/>
                <w:iCs/>
              </w:rPr>
              <w:t>МВт.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5348CB" w:rsidRDefault="00807E1F" w:rsidP="000E475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1,679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2A38F1">
            <w:pPr>
              <w:jc w:val="center"/>
            </w:pPr>
            <w:r w:rsidRPr="005562CA">
              <w:t>1</w:t>
            </w:r>
            <w:r w:rsidR="002A38F1">
              <w:t>1</w:t>
            </w:r>
            <w:r w:rsidRPr="005562CA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Сумма совмещенных максимумов нагрузок РП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МВт.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7EA0" w:rsidRPr="005348CB" w:rsidRDefault="00807E1F" w:rsidP="000E4753">
            <w:pPr>
              <w:jc w:val="center"/>
            </w:pPr>
            <w:r>
              <w:t>2,67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2A38F1">
            <w:pPr>
              <w:jc w:val="center"/>
            </w:pPr>
            <w:r w:rsidRPr="005562CA">
              <w:t>1</w:t>
            </w:r>
            <w:r w:rsidR="002A38F1">
              <w:t>2</w:t>
            </w:r>
            <w:r w:rsidRPr="005562CA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Средняя загрузка трансформаторов в ТП в часы собственного максимума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7EA0" w:rsidRPr="005562CA" w:rsidRDefault="00F87EA0" w:rsidP="000E4753">
            <w:pPr>
              <w:jc w:val="center"/>
            </w:pPr>
            <w:r w:rsidRPr="005562CA">
              <w:t>%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87EA0" w:rsidRPr="005348CB" w:rsidRDefault="00F87EA0" w:rsidP="000E4753">
            <w:pPr>
              <w:jc w:val="center"/>
            </w:pPr>
            <w:r w:rsidRPr="005348CB">
              <w:t>80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7EA0" w:rsidRPr="005562CA" w:rsidRDefault="002A38F1" w:rsidP="002A38F1">
            <w:r>
              <w:t xml:space="preserve">   </w:t>
            </w:r>
            <w:r w:rsidR="00F87EA0" w:rsidRPr="005562CA">
              <w:t>1</w:t>
            </w:r>
            <w:r>
              <w:t>3</w:t>
            </w:r>
            <w:r w:rsidR="00F87EA0" w:rsidRPr="005562CA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Общая протяженность воздушных линий (</w:t>
            </w:r>
            <w:proofErr w:type="gramStart"/>
            <w:r w:rsidRPr="005562CA">
              <w:t>ВЛ</w:t>
            </w:r>
            <w:proofErr w:type="gramEnd"/>
            <w:r w:rsidRPr="005562CA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87EA0" w:rsidRPr="005348CB" w:rsidRDefault="00F87EA0" w:rsidP="002A38F1">
            <w:pPr>
              <w:jc w:val="center"/>
            </w:pPr>
            <w:r>
              <w:t>1</w:t>
            </w:r>
            <w:r w:rsidR="002A38F1">
              <w:t>1</w:t>
            </w:r>
            <w:r>
              <w:t>8,24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7EA0" w:rsidRPr="005562CA" w:rsidRDefault="002A38F1" w:rsidP="000E4753">
            <w:r>
              <w:t>13</w:t>
            </w:r>
            <w:r w:rsidR="00F87EA0" w:rsidRPr="005562CA">
              <w:t>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roofErr w:type="gramStart"/>
            <w:r w:rsidRPr="005562CA">
              <w:t>введенных</w:t>
            </w:r>
            <w:proofErr w:type="gramEnd"/>
            <w:r w:rsidRPr="005562CA">
              <w:t xml:space="preserve"> с 2000 г. до настоящего времени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87EA0" w:rsidRPr="005348CB" w:rsidRDefault="00F87EA0" w:rsidP="000E4753">
            <w:pPr>
              <w:jc w:val="center"/>
            </w:pPr>
            <w:r>
              <w:t>18,24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13</w:t>
            </w:r>
            <w:r w:rsidR="00F87EA0" w:rsidRPr="005562CA">
              <w:t>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введенных с 1990 г. до 1999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87EA0" w:rsidRPr="005348CB" w:rsidRDefault="00F87EA0" w:rsidP="000E4753">
            <w:pPr>
              <w:jc w:val="center"/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13</w:t>
            </w:r>
            <w:r w:rsidR="00F87EA0" w:rsidRPr="005562CA">
              <w:t>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введенных до 1989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87EA0" w:rsidRPr="005348CB" w:rsidRDefault="00F87EA0" w:rsidP="000E4753">
            <w:pPr>
              <w:jc w:val="center"/>
            </w:pPr>
            <w:r>
              <w:t>90,0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14</w:t>
            </w:r>
            <w:r w:rsidR="00F87EA0" w:rsidRPr="005562CA"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Общая протяженность кабельных линий (КЛ)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87EA0" w:rsidRPr="005348CB" w:rsidRDefault="00F87EA0" w:rsidP="000E4753">
            <w:pPr>
              <w:jc w:val="center"/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14</w:t>
            </w:r>
            <w:r w:rsidR="00F87EA0" w:rsidRPr="005562CA">
              <w:t>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 xml:space="preserve">введенных с 2000 г. до </w:t>
            </w:r>
            <w:proofErr w:type="spellStart"/>
            <w:r w:rsidRPr="005562CA">
              <w:t>н.в</w:t>
            </w:r>
            <w:proofErr w:type="spellEnd"/>
            <w:r w:rsidRPr="005562CA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14</w:t>
            </w:r>
            <w:r w:rsidR="00F87EA0" w:rsidRPr="005562CA">
              <w:t>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введенных с 1990 г. до 1999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F87EA0" w:rsidRPr="005348CB" w:rsidRDefault="00F87EA0" w:rsidP="000E4753">
            <w:pPr>
              <w:jc w:val="center"/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14</w:t>
            </w:r>
            <w:r w:rsidR="00F87EA0" w:rsidRPr="005562CA">
              <w:t>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введенных до 1989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87EA0" w:rsidRPr="005562CA" w:rsidRDefault="00F87EA0" w:rsidP="000E4753">
            <w:pPr>
              <w:jc w:val="center"/>
            </w:pPr>
            <w:r w:rsidRPr="005562CA">
              <w:t>км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7EA0" w:rsidRPr="005562CA" w:rsidRDefault="00F87EA0" w:rsidP="002A38F1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1</w:t>
            </w:r>
            <w:r w:rsidR="002A38F1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Количество опор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7EA0" w:rsidRPr="005562CA" w:rsidRDefault="00F87EA0" w:rsidP="000E4753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7EA0" w:rsidRPr="005562CA" w:rsidRDefault="00F87EA0" w:rsidP="000E4753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 xml:space="preserve">в </w:t>
            </w:r>
            <w:proofErr w:type="spellStart"/>
            <w:r w:rsidRPr="005562CA">
              <w:t>т.ч</w:t>
            </w:r>
            <w:proofErr w:type="spellEnd"/>
            <w:r w:rsidRPr="005562CA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7EA0" w:rsidRPr="005562CA" w:rsidRDefault="00F87EA0" w:rsidP="000E4753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8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15</w:t>
            </w:r>
            <w:r w:rsidR="00F87EA0" w:rsidRPr="005562CA">
              <w:t>.1.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деревянные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7EA0" w:rsidRPr="005562CA" w:rsidRDefault="00F87EA0" w:rsidP="000E4753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15</w:t>
            </w:r>
            <w:r w:rsidR="00F87EA0" w:rsidRPr="005562CA">
              <w:t>.2.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proofErr w:type="spellStart"/>
            <w:r w:rsidRPr="005562CA">
              <w:t>железобетоннные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7EA0" w:rsidRPr="005562CA" w:rsidRDefault="00F87EA0" w:rsidP="000E4753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48CB">
              <w:rPr>
                <w:rFonts w:ascii="Arial" w:hAnsi="Arial" w:cs="Arial"/>
                <w:sz w:val="20"/>
                <w:szCs w:val="20"/>
              </w:rPr>
              <w:t>7369</w:t>
            </w:r>
          </w:p>
        </w:tc>
      </w:tr>
      <w:tr w:rsidR="00F87EA0" w:rsidRPr="00D52902" w:rsidTr="00DB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2A38F1" w:rsidP="000E4753">
            <w:r>
              <w:t>15</w:t>
            </w:r>
            <w:r w:rsidR="00F87EA0" w:rsidRPr="005562CA">
              <w:t>.3.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EA0" w:rsidRPr="005562CA" w:rsidRDefault="00F87EA0" w:rsidP="000E4753">
            <w:r w:rsidRPr="005562CA">
              <w:t>металлические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7EA0" w:rsidRPr="005562CA" w:rsidRDefault="00F87EA0" w:rsidP="000E4753">
            <w:pPr>
              <w:rPr>
                <w:sz w:val="20"/>
                <w:szCs w:val="20"/>
              </w:rPr>
            </w:pPr>
            <w:r w:rsidRPr="005562CA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87EA0" w:rsidRPr="005348CB" w:rsidRDefault="00F87EA0" w:rsidP="000E47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</w:tbl>
    <w:p w:rsidR="00D52902" w:rsidRPr="00D52902" w:rsidRDefault="00D52902" w:rsidP="00D52902">
      <w:pPr>
        <w:rPr>
          <w:rFonts w:eastAsia="Times New Roman" w:cs="Times New Roman"/>
          <w:sz w:val="20"/>
          <w:szCs w:val="20"/>
          <w:lang w:eastAsia="ru-RU"/>
        </w:rPr>
      </w:pPr>
    </w:p>
    <w:p w:rsidR="00D52902" w:rsidRPr="00D52902" w:rsidRDefault="00D52902" w:rsidP="00D52902">
      <w:pPr>
        <w:widowControl w:val="0"/>
        <w:autoSpaceDE w:val="0"/>
        <w:autoSpaceDN w:val="0"/>
        <w:adjustRightInd w:val="0"/>
        <w:ind w:firstLine="720"/>
        <w:rPr>
          <w:rFonts w:cs="Times New Roman"/>
          <w:sz w:val="28"/>
          <w:szCs w:val="28"/>
        </w:rPr>
      </w:pPr>
    </w:p>
    <w:p w:rsidR="00D52902" w:rsidRPr="00D52902" w:rsidRDefault="00D52902" w:rsidP="00D52902">
      <w:pPr>
        <w:autoSpaceDE w:val="0"/>
        <w:autoSpaceDN w:val="0"/>
        <w:adjustRightInd w:val="0"/>
        <w:jc w:val="right"/>
        <w:rPr>
          <w:rFonts w:eastAsia="Times New Roman" w:cs="Times New Roman"/>
          <w:szCs w:val="24"/>
          <w:lang w:eastAsia="ru-RU"/>
        </w:rPr>
      </w:pPr>
    </w:p>
    <w:p w:rsidR="00E569BD" w:rsidRPr="00B25C4A" w:rsidRDefault="00E569BD" w:rsidP="00A6049B">
      <w:pPr>
        <w:pStyle w:val="2"/>
        <w:numPr>
          <w:ilvl w:val="0"/>
          <w:numId w:val="27"/>
        </w:numPr>
        <w:rPr>
          <w:rFonts w:eastAsia="Times New Roman"/>
          <w:lang w:eastAsia="ru-RU"/>
        </w:rPr>
      </w:pPr>
      <w:bookmarkStart w:id="11" w:name="_Toc353800751"/>
      <w:bookmarkStart w:id="12" w:name="_Toc355791143"/>
      <w:r w:rsidRPr="00B25C4A">
        <w:rPr>
          <w:rFonts w:eastAsia="Times New Roman"/>
          <w:lang w:eastAsia="ru-RU"/>
        </w:rPr>
        <w:t>Балансы мощности и ресурса системы электроснабжения</w:t>
      </w:r>
      <w:r w:rsidR="00CB73F2" w:rsidRPr="00B25C4A">
        <w:rPr>
          <w:rFonts w:eastAsia="Times New Roman"/>
          <w:lang w:eastAsia="ru-RU"/>
        </w:rPr>
        <w:t xml:space="preserve"> </w:t>
      </w:r>
      <w:r w:rsidRPr="00B25C4A">
        <w:rPr>
          <w:rFonts w:eastAsia="Times New Roman"/>
          <w:lang w:eastAsia="ru-RU"/>
        </w:rPr>
        <w:t>по группам потребителей.</w:t>
      </w:r>
      <w:bookmarkEnd w:id="11"/>
      <w:bookmarkEnd w:id="12"/>
    </w:p>
    <w:p w:rsidR="008D1322" w:rsidRPr="008D1322" w:rsidRDefault="008D1322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D1322">
        <w:rPr>
          <w:rFonts w:eastAsia="Times New Roman" w:cs="Times New Roman"/>
          <w:sz w:val="28"/>
          <w:szCs w:val="28"/>
          <w:lang w:eastAsia="ru-RU"/>
        </w:rPr>
        <w:t xml:space="preserve">Потребителями электрической энергии в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8D1322">
        <w:rPr>
          <w:rFonts w:eastAsia="Times New Roman" w:cs="Times New Roman"/>
          <w:sz w:val="28"/>
          <w:szCs w:val="28"/>
          <w:lang w:eastAsia="ru-RU"/>
        </w:rPr>
        <w:t>ском</w:t>
      </w:r>
      <w:proofErr w:type="spellEnd"/>
      <w:r w:rsidRPr="008D1322">
        <w:rPr>
          <w:rFonts w:eastAsia="Times New Roman" w:cs="Times New Roman"/>
          <w:sz w:val="28"/>
          <w:szCs w:val="28"/>
          <w:lang w:eastAsia="ru-RU"/>
        </w:rPr>
        <w:t xml:space="preserve"> сельском поселении являются сельхоз потребители  и предприятия сферы обслуживания, жилые дома, объекты соцкультбыта и бюджетные организации</w:t>
      </w:r>
      <w:r w:rsidR="004F4009">
        <w:rPr>
          <w:rFonts w:eastAsia="Times New Roman" w:cs="Times New Roman"/>
          <w:sz w:val="28"/>
          <w:szCs w:val="28"/>
          <w:lang w:eastAsia="ru-RU"/>
        </w:rPr>
        <w:t xml:space="preserve"> в таблице 8</w:t>
      </w:r>
      <w:r w:rsidRPr="008D1322">
        <w:rPr>
          <w:rFonts w:eastAsia="Times New Roman" w:cs="Times New Roman"/>
          <w:sz w:val="28"/>
          <w:szCs w:val="28"/>
          <w:lang w:eastAsia="ru-RU"/>
        </w:rPr>
        <w:t>.</w:t>
      </w:r>
    </w:p>
    <w:p w:rsidR="008D1322" w:rsidRDefault="008D1322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13983" w:rsidRPr="00D52902" w:rsidRDefault="00913983" w:rsidP="00913983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1559"/>
        <w:gridCol w:w="1276"/>
        <w:gridCol w:w="1275"/>
        <w:gridCol w:w="1276"/>
        <w:gridCol w:w="1383"/>
      </w:tblGrid>
      <w:tr w:rsidR="00F87EA0" w:rsidRPr="00CF47F2" w:rsidTr="000E4753">
        <w:trPr>
          <w:trHeight w:val="767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</w:rPr>
              <w:t>Наименование н/</w:t>
            </w:r>
            <w:proofErr w:type="gramStart"/>
            <w:r w:rsidRPr="00CF47F2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d"/>
              <w:snapToGrid w:val="0"/>
              <w:rPr>
                <w:b w:val="0"/>
                <w:i w:val="0"/>
              </w:rPr>
            </w:pPr>
            <w:r w:rsidRPr="00CF47F2">
              <w:rPr>
                <w:b w:val="0"/>
                <w:i w:val="0"/>
              </w:rPr>
              <w:t>Расчетная численность населения,</w:t>
            </w:r>
          </w:p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</w:rPr>
              <w:t>тыс. чел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</w:rPr>
              <w:t>Категорийность электрических нагрузок, кВт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d"/>
              <w:snapToGrid w:val="0"/>
              <w:rPr>
                <w:b w:val="0"/>
                <w:i w:val="0"/>
              </w:rPr>
            </w:pPr>
            <w:r w:rsidRPr="00CF47F2">
              <w:rPr>
                <w:b w:val="0"/>
                <w:i w:val="0"/>
              </w:rPr>
              <w:t>Всего</w:t>
            </w:r>
          </w:p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</w:rPr>
              <w:t>кВт</w:t>
            </w:r>
          </w:p>
        </w:tc>
      </w:tr>
      <w:tr w:rsidR="00F87EA0" w:rsidRPr="00CF47F2" w:rsidTr="000E4753">
        <w:trPr>
          <w:trHeight w:val="1114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  <w:lang w:val="en-US"/>
              </w:rPr>
              <w:t>I</w:t>
            </w:r>
            <w:r w:rsidRPr="00CF47F2">
              <w:rPr>
                <w:sz w:val="24"/>
                <w:szCs w:val="24"/>
              </w:rPr>
              <w:t xml:space="preserve"> кат.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  <w:lang w:val="en-US"/>
              </w:rPr>
              <w:t>II</w:t>
            </w:r>
            <w:r w:rsidRPr="00CF47F2">
              <w:rPr>
                <w:sz w:val="24"/>
                <w:szCs w:val="24"/>
              </w:rPr>
              <w:t xml:space="preserve"> кат.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center"/>
              <w:rPr>
                <w:sz w:val="24"/>
                <w:szCs w:val="24"/>
              </w:rPr>
            </w:pPr>
            <w:r w:rsidRPr="00CF47F2">
              <w:rPr>
                <w:sz w:val="24"/>
                <w:szCs w:val="24"/>
                <w:lang w:val="en-US"/>
              </w:rPr>
              <w:t>III</w:t>
            </w:r>
            <w:r w:rsidRPr="00CF47F2">
              <w:rPr>
                <w:sz w:val="24"/>
                <w:szCs w:val="24"/>
              </w:rPr>
              <w:t xml:space="preserve"> кат.</w:t>
            </w: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pStyle w:val="afa"/>
              <w:tabs>
                <w:tab w:val="left" w:pos="1080"/>
                <w:tab w:val="left" w:pos="1440"/>
              </w:tabs>
              <w:jc w:val="right"/>
              <w:rPr>
                <w:sz w:val="24"/>
                <w:szCs w:val="24"/>
              </w:rPr>
            </w:pPr>
          </w:p>
        </w:tc>
      </w:tr>
      <w:tr w:rsidR="00F87EA0" w:rsidRPr="00CF47F2" w:rsidTr="000E475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rPr>
                <w:szCs w:val="24"/>
              </w:rPr>
            </w:pPr>
            <w:proofErr w:type="spellStart"/>
            <w:r w:rsidRPr="00CF47F2">
              <w:rPr>
                <w:szCs w:val="24"/>
              </w:rPr>
              <w:t>С.Братковское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  <w:highlight w:val="yellow"/>
              </w:rPr>
            </w:pPr>
            <w:r w:rsidRPr="00CF47F2">
              <w:rPr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14273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16273</w:t>
            </w:r>
          </w:p>
        </w:tc>
      </w:tr>
      <w:tr w:rsidR="00F87EA0" w:rsidRPr="00CF47F2" w:rsidTr="000E475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rPr>
                <w:szCs w:val="24"/>
              </w:rPr>
            </w:pPr>
            <w:proofErr w:type="spellStart"/>
            <w:r w:rsidRPr="00CF47F2">
              <w:rPr>
                <w:szCs w:val="24"/>
              </w:rPr>
              <w:t>х</w:t>
            </w:r>
            <w:proofErr w:type="gramStart"/>
            <w:r w:rsidRPr="00CF47F2">
              <w:rPr>
                <w:szCs w:val="24"/>
              </w:rPr>
              <w:t>.Ж</w:t>
            </w:r>
            <w:proofErr w:type="gramEnd"/>
            <w:r w:rsidRPr="00CF47F2">
              <w:rPr>
                <w:szCs w:val="24"/>
              </w:rPr>
              <w:t>уравский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  <w:highlight w:val="yellow"/>
              </w:rPr>
            </w:pPr>
            <w:r w:rsidRPr="00CF47F2">
              <w:rPr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217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EA0" w:rsidRPr="00CF47F2" w:rsidRDefault="00F87EA0" w:rsidP="000E4753">
            <w:pPr>
              <w:snapToGrid w:val="0"/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217</w:t>
            </w:r>
          </w:p>
        </w:tc>
      </w:tr>
    </w:tbl>
    <w:p w:rsidR="0019624F" w:rsidRPr="00CF47F2" w:rsidRDefault="0019624F" w:rsidP="00DF0E26">
      <w:pPr>
        <w:autoSpaceDE w:val="0"/>
        <w:autoSpaceDN w:val="0"/>
        <w:adjustRightInd w:val="0"/>
        <w:jc w:val="right"/>
        <w:rPr>
          <w:rFonts w:eastAsia="Times New Roman" w:cs="Times New Roman"/>
          <w:szCs w:val="24"/>
          <w:lang w:eastAsia="ru-RU"/>
        </w:rPr>
      </w:pPr>
    </w:p>
    <w:p w:rsidR="008D1322" w:rsidRPr="00CF47F2" w:rsidRDefault="008D1322" w:rsidP="00DF0E26">
      <w:pPr>
        <w:autoSpaceDE w:val="0"/>
        <w:autoSpaceDN w:val="0"/>
        <w:adjustRightInd w:val="0"/>
        <w:jc w:val="right"/>
        <w:rPr>
          <w:rFonts w:eastAsia="Times New Roman" w:cs="Times New Roman"/>
          <w:szCs w:val="24"/>
          <w:lang w:eastAsia="ru-RU"/>
        </w:rPr>
      </w:pPr>
    </w:p>
    <w:p w:rsidR="008D1322" w:rsidRDefault="008D1322" w:rsidP="00DF0E26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8D1322" w:rsidRDefault="008D1322" w:rsidP="00DF0E26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19624F" w:rsidRDefault="0019624F" w:rsidP="00DF0E26">
      <w:pPr>
        <w:autoSpaceDE w:val="0"/>
        <w:autoSpaceDN w:val="0"/>
        <w:adjustRightInd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4F4009" w:rsidRDefault="004F4009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8D1322" w:rsidRPr="008D1322" w:rsidRDefault="008D1322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D1322">
        <w:rPr>
          <w:rFonts w:eastAsia="Times New Roman" w:cs="Times New Roman"/>
          <w:sz w:val="28"/>
          <w:szCs w:val="28"/>
          <w:lang w:eastAsia="ru-RU"/>
        </w:rPr>
        <w:t xml:space="preserve">Баланс электроэнергии (мощности), структура полезного отпуска электрической энергии (мощности) по группам потребителей по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8D1322">
        <w:rPr>
          <w:rFonts w:eastAsia="Times New Roman" w:cs="Times New Roman"/>
          <w:sz w:val="28"/>
          <w:szCs w:val="28"/>
          <w:lang w:eastAsia="ru-RU"/>
        </w:rPr>
        <w:t>скому</w:t>
      </w:r>
      <w:proofErr w:type="spellEnd"/>
      <w:r w:rsidRPr="008D1322">
        <w:rPr>
          <w:rFonts w:eastAsia="Times New Roman" w:cs="Times New Roman"/>
          <w:sz w:val="28"/>
          <w:szCs w:val="28"/>
          <w:lang w:eastAsia="ru-RU"/>
        </w:rPr>
        <w:t xml:space="preserve"> сельскому поселению приведены в таблице </w:t>
      </w:r>
      <w:r w:rsidR="004F4009">
        <w:rPr>
          <w:rFonts w:eastAsia="Times New Roman" w:cs="Times New Roman"/>
          <w:sz w:val="28"/>
          <w:szCs w:val="28"/>
          <w:lang w:eastAsia="ru-RU"/>
        </w:rPr>
        <w:t>9</w:t>
      </w:r>
      <w:r w:rsidRPr="008D1322">
        <w:rPr>
          <w:rFonts w:eastAsia="Times New Roman" w:cs="Times New Roman"/>
          <w:sz w:val="28"/>
          <w:szCs w:val="28"/>
          <w:lang w:eastAsia="ru-RU"/>
        </w:rPr>
        <w:t>.</w:t>
      </w:r>
    </w:p>
    <w:p w:rsidR="008D1322" w:rsidRPr="008D1322" w:rsidRDefault="008D1322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8D1322" w:rsidRPr="008D1322" w:rsidRDefault="008D1322" w:rsidP="008D132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8D1322">
        <w:rPr>
          <w:rFonts w:eastAsia="Times New Roman" w:cs="Times New Roman"/>
          <w:sz w:val="28"/>
          <w:szCs w:val="28"/>
          <w:lang w:eastAsia="ru-RU"/>
        </w:rPr>
        <w:t xml:space="preserve">Потребителями электрической энергии в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8D1322">
        <w:rPr>
          <w:rFonts w:eastAsia="Times New Roman" w:cs="Times New Roman"/>
          <w:sz w:val="28"/>
          <w:szCs w:val="28"/>
          <w:lang w:eastAsia="ru-RU"/>
        </w:rPr>
        <w:t>ском</w:t>
      </w:r>
      <w:proofErr w:type="spellEnd"/>
      <w:r w:rsidRPr="008D1322">
        <w:rPr>
          <w:rFonts w:eastAsia="Times New Roman" w:cs="Times New Roman"/>
          <w:sz w:val="28"/>
          <w:szCs w:val="28"/>
          <w:lang w:eastAsia="ru-RU"/>
        </w:rPr>
        <w:t xml:space="preserve"> сельском поселении являются сельхоз потребители  и предприятия сферы обслуживания, жилые дома, объекты соцкультбыта и бюджетные организации.</w:t>
      </w:r>
    </w:p>
    <w:p w:rsidR="008D1322" w:rsidRPr="008D1322" w:rsidRDefault="008D1322" w:rsidP="008D1322">
      <w:pPr>
        <w:autoSpaceDE w:val="0"/>
        <w:autoSpaceDN w:val="0"/>
        <w:adjustRightInd w:val="0"/>
        <w:jc w:val="right"/>
        <w:rPr>
          <w:rFonts w:eastAsia="Times New Roman" w:cs="Times New Roman"/>
          <w:szCs w:val="24"/>
          <w:lang w:eastAsia="ru-RU"/>
        </w:rPr>
      </w:pPr>
    </w:p>
    <w:tbl>
      <w:tblPr>
        <w:tblW w:w="9763" w:type="dxa"/>
        <w:jc w:val="center"/>
        <w:tblLayout w:type="fixed"/>
        <w:tblLook w:val="04A0" w:firstRow="1" w:lastRow="0" w:firstColumn="1" w:lastColumn="0" w:noHBand="0" w:noVBand="1"/>
      </w:tblPr>
      <w:tblGrid>
        <w:gridCol w:w="9763"/>
      </w:tblGrid>
      <w:tr w:rsidR="00E569BD" w:rsidRPr="00B25C4A" w:rsidTr="00C872BB">
        <w:trPr>
          <w:trHeight w:val="2551"/>
          <w:jc w:val="center"/>
        </w:trPr>
        <w:tc>
          <w:tcPr>
            <w:tcW w:w="9763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19624F" w:rsidRPr="007678F7" w:rsidRDefault="0019624F" w:rsidP="005E1DF6">
            <w:pPr>
              <w:autoSpaceDE w:val="0"/>
              <w:autoSpaceDN w:val="0"/>
              <w:adjustRightInd w:val="0"/>
              <w:ind w:left="-549" w:firstLine="549"/>
              <w:rPr>
                <w:rFonts w:eastAsia="Times New Roman" w:cs="Times New Roman"/>
                <w:szCs w:val="24"/>
                <w:lang w:eastAsia="ru-RU"/>
              </w:rPr>
            </w:pPr>
          </w:p>
          <w:tbl>
            <w:tblPr>
              <w:tblW w:w="9858" w:type="dxa"/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3276"/>
              <w:gridCol w:w="1275"/>
              <w:gridCol w:w="993"/>
              <w:gridCol w:w="992"/>
              <w:gridCol w:w="1177"/>
              <w:gridCol w:w="1341"/>
              <w:gridCol w:w="236"/>
            </w:tblGrid>
            <w:tr w:rsidR="001F76F1" w:rsidRPr="007678F7" w:rsidTr="00D6016C">
              <w:trPr>
                <w:trHeight w:val="513"/>
              </w:trPr>
              <w:tc>
                <w:tcPr>
                  <w:tcW w:w="56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>
                  <w:r w:rsidRPr="00E8295B">
                    <w:t xml:space="preserve">№ </w:t>
                  </w:r>
                  <w:proofErr w:type="gramStart"/>
                  <w:r w:rsidRPr="00E8295B">
                    <w:t>п</w:t>
                  </w:r>
                  <w:proofErr w:type="gramEnd"/>
                  <w:r w:rsidRPr="00E8295B">
                    <w:t>/п</w:t>
                  </w:r>
                </w:p>
              </w:tc>
              <w:tc>
                <w:tcPr>
                  <w:tcW w:w="327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  <w:p w:rsidR="001F76F1" w:rsidRPr="00E8295B" w:rsidRDefault="001F76F1" w:rsidP="00D6016C">
                  <w:r w:rsidRPr="00E8295B">
                    <w:t>Группа потребителей</w:t>
                  </w:r>
                </w:p>
              </w:tc>
              <w:tc>
                <w:tcPr>
                  <w:tcW w:w="5778" w:type="dxa"/>
                  <w:gridSpan w:val="5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</w:tcPr>
                <w:p w:rsidR="001F76F1" w:rsidRPr="00E8295B" w:rsidRDefault="001F76F1" w:rsidP="00D6016C"/>
              </w:tc>
            </w:tr>
            <w:tr w:rsidR="001F76F1" w:rsidRPr="007678F7" w:rsidTr="00D6016C">
              <w:trPr>
                <w:trHeight w:val="528"/>
              </w:trPr>
              <w:tc>
                <w:tcPr>
                  <w:tcW w:w="56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327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hideMark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E8295B">
                    <w:t>Объем полезного отпуска электроэнергии, тыс. кВт∙</w:t>
                  </w:r>
                  <w:proofErr w:type="gramStart"/>
                  <w:r w:rsidRPr="00E8295B">
                    <w:t>ч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E8295B">
                    <w:t>Доля потребления на разных диапазонах напряжений, %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СН-1 (35кВ)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СН-2</w:t>
                  </w:r>
                </w:p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 xml:space="preserve"> (20-1кВ)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НН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76F1" w:rsidRPr="007678F7" w:rsidRDefault="001F76F1" w:rsidP="00E7527B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</w:tr>
            <w:tr w:rsidR="001F76F1" w:rsidRPr="007678F7" w:rsidTr="00D6016C">
              <w:trPr>
                <w:trHeight w:val="317"/>
              </w:trPr>
              <w:tc>
                <w:tcPr>
                  <w:tcW w:w="56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/>
              </w:tc>
              <w:tc>
                <w:tcPr>
                  <w:tcW w:w="3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/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>всего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>ВН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76F1" w:rsidRPr="007678F7" w:rsidRDefault="001F76F1" w:rsidP="005E1DF6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76F1" w:rsidRPr="007678F7" w:rsidRDefault="001F76F1" w:rsidP="00E7527B">
                  <w:pPr>
                    <w:jc w:val="center"/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</w:tr>
            <w:tr w:rsidR="001F76F1" w:rsidRPr="007678F7" w:rsidTr="00D6016C">
              <w:trPr>
                <w:trHeight w:val="317"/>
              </w:trPr>
              <w:tc>
                <w:tcPr>
                  <w:tcW w:w="9622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>1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F76F1" w:rsidRPr="00E8295B" w:rsidRDefault="001F76F1" w:rsidP="00D6016C">
                  <w:r w:rsidRPr="00E8295B">
                    <w:t>2</w:t>
                  </w:r>
                </w:p>
              </w:tc>
            </w:tr>
            <w:tr w:rsidR="001F76F1" w:rsidRPr="007678F7" w:rsidTr="00D6016C">
              <w:trPr>
                <w:trHeight w:val="332"/>
              </w:trPr>
              <w:tc>
                <w:tcPr>
                  <w:tcW w:w="9622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>2010г.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F76F1" w:rsidRPr="00E8295B" w:rsidRDefault="001F76F1" w:rsidP="00D6016C"/>
              </w:tc>
            </w:tr>
            <w:tr w:rsidR="001F76F1" w:rsidRPr="007678F7" w:rsidTr="002B36F6">
              <w:trPr>
                <w:trHeight w:val="317"/>
              </w:trPr>
              <w:tc>
                <w:tcPr>
                  <w:tcW w:w="384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:rsidR="001F76F1" w:rsidRPr="00E8295B" w:rsidRDefault="00E46FD9" w:rsidP="00D6016C">
                  <w:proofErr w:type="spellStart"/>
                  <w:r>
                    <w:t>Братков</w:t>
                  </w:r>
                  <w:r w:rsidR="001F76F1" w:rsidRPr="00E8295B">
                    <w:t>ское</w:t>
                  </w:r>
                  <w:proofErr w:type="spellEnd"/>
                  <w:r w:rsidR="001F76F1" w:rsidRPr="00E8295B">
                    <w:t xml:space="preserve"> сельское поселение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F76F1" w:rsidRPr="007678F7" w:rsidRDefault="001F76F1" w:rsidP="00E7527B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</w:tr>
            <w:tr w:rsidR="001F76F1" w:rsidRPr="007678F7" w:rsidTr="002B36F6">
              <w:trPr>
                <w:trHeight w:val="317"/>
              </w:trPr>
              <w:tc>
                <w:tcPr>
                  <w:tcW w:w="384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 xml:space="preserve">Конечным потребителям, в </w:t>
                  </w:r>
                  <w:proofErr w:type="spellStart"/>
                  <w:r w:rsidRPr="00E8295B">
                    <w:t>т.ч</w:t>
                  </w:r>
                  <w:proofErr w:type="spellEnd"/>
                  <w:r w:rsidRPr="00E8295B">
                    <w:t>.: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F87EA0" w:rsidP="00D6016C">
                  <w:r w:rsidRPr="005348CB">
                    <w:rPr>
                      <w:b/>
                      <w:bCs/>
                      <w:sz w:val="20"/>
                      <w:szCs w:val="20"/>
                    </w:rPr>
                    <w:t>4041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>
                  <w:r w:rsidRPr="00E8295B">
                    <w:t>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>
                  <w:r w:rsidRPr="00E8295B">
                    <w:t>0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6F1" w:rsidRPr="007678F7" w:rsidRDefault="00F87EA0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5348CB">
                    <w:rPr>
                      <w:b/>
                      <w:bCs/>
                      <w:sz w:val="20"/>
                      <w:szCs w:val="20"/>
                    </w:rPr>
                    <w:t>2876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76F1" w:rsidRPr="007678F7" w:rsidRDefault="001F76F1" w:rsidP="00E7527B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</w:tr>
            <w:tr w:rsidR="001F76F1" w:rsidRPr="007678F7" w:rsidTr="00D6016C">
              <w:trPr>
                <w:trHeight w:val="317"/>
              </w:trPr>
              <w:tc>
                <w:tcPr>
                  <w:tcW w:w="384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>Население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F87EA0" w:rsidP="00D6016C">
                  <w:r w:rsidRPr="005348CB">
                    <w:rPr>
                      <w:color w:val="000000"/>
                      <w:sz w:val="20"/>
                      <w:szCs w:val="20"/>
                    </w:rPr>
                    <w:t>1771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F76F1" w:rsidRPr="00E8295B" w:rsidRDefault="001F76F1" w:rsidP="00D6016C"/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1F76F1" w:rsidRPr="007678F7" w:rsidRDefault="00F87EA0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5348CB">
                    <w:rPr>
                      <w:color w:val="000000"/>
                      <w:sz w:val="20"/>
                      <w:szCs w:val="20"/>
                    </w:rPr>
                    <w:t>1771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F76F1" w:rsidRPr="007678F7" w:rsidRDefault="001F76F1" w:rsidP="00E7527B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</w:tr>
            <w:tr w:rsidR="001F76F1" w:rsidRPr="007678F7" w:rsidTr="00D6016C">
              <w:trPr>
                <w:trHeight w:val="317"/>
              </w:trPr>
              <w:tc>
                <w:tcPr>
                  <w:tcW w:w="384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:rsidR="001F76F1" w:rsidRPr="00E8295B" w:rsidRDefault="001F76F1" w:rsidP="00D6016C">
                  <w:r w:rsidRPr="00E8295B">
                    <w:t>Прочие потребители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F87EA0" w:rsidP="00D6016C">
                  <w:r>
                    <w:t>2270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1F76F1" w:rsidRPr="00E8295B" w:rsidRDefault="001F76F1" w:rsidP="00D6016C"/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F76F1" w:rsidRPr="007678F7" w:rsidRDefault="001F76F1" w:rsidP="005E1DF6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F76F1" w:rsidRPr="007678F7" w:rsidRDefault="001F76F1" w:rsidP="00F87EA0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  <w:r w:rsidRPr="007678F7">
                    <w:rPr>
                      <w:rFonts w:eastAsia="Times New Roman" w:cs="Times New Roman"/>
                      <w:szCs w:val="24"/>
                      <w:lang w:eastAsia="ru-RU"/>
                    </w:rPr>
                    <w:t> </w:t>
                  </w:r>
                  <w:r w:rsidR="00F87EA0">
                    <w:rPr>
                      <w:rFonts w:eastAsia="Times New Roman" w:cs="Times New Roman"/>
                      <w:szCs w:val="24"/>
                      <w:lang w:eastAsia="ru-RU"/>
                    </w:rPr>
                    <w:t>1105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1F76F1" w:rsidRPr="007678F7" w:rsidRDefault="001F76F1" w:rsidP="00E7527B">
                  <w:pPr>
                    <w:rPr>
                      <w:rFonts w:eastAsia="Times New Roman" w:cs="Times New Roman"/>
                      <w:szCs w:val="24"/>
                      <w:lang w:eastAsia="ru-RU"/>
                    </w:rPr>
                  </w:pPr>
                </w:p>
              </w:tc>
            </w:tr>
          </w:tbl>
          <w:p w:rsidR="0019624F" w:rsidRPr="007678F7" w:rsidRDefault="0019624F" w:rsidP="00DF0E26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  <w:p w:rsidR="00C872BB" w:rsidRPr="004F4009" w:rsidRDefault="00C872BB" w:rsidP="00C872BB">
            <w:pPr>
              <w:ind w:firstLine="709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4F400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Производственные показатели </w:t>
            </w:r>
            <w:r w:rsidR="001F76F1" w:rsidRPr="004F400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400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приведены в таблице </w:t>
            </w:r>
            <w:r w:rsidR="004F4009" w:rsidRPr="004F4009">
              <w:rPr>
                <w:rFonts w:eastAsia="Times New Roman" w:cs="Times New Roman"/>
                <w:sz w:val="28"/>
                <w:szCs w:val="28"/>
                <w:lang w:eastAsia="ru-RU"/>
              </w:rPr>
              <w:t>10</w:t>
            </w:r>
            <w:r w:rsidRPr="004F400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3A650F" w:rsidRPr="007678F7" w:rsidRDefault="003A650F" w:rsidP="003A650F">
            <w:pPr>
              <w:spacing w:line="276" w:lineRule="auto"/>
              <w:ind w:left="7079" w:firstLine="709"/>
              <w:rPr>
                <w:rFonts w:eastAsia="Times New Roman" w:cs="Times New Roman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849"/>
              <w:gridCol w:w="1538"/>
              <w:gridCol w:w="1538"/>
              <w:gridCol w:w="1505"/>
            </w:tblGrid>
            <w:tr w:rsidR="00F87EA0" w:rsidTr="000E4753">
              <w:trPr>
                <w:trHeight w:val="409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87EA0" w:rsidRDefault="00F87EA0" w:rsidP="000E475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показателей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87EA0" w:rsidRDefault="00F87EA0" w:rsidP="000E475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Факт 2008 г.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87EA0" w:rsidRDefault="00F87EA0" w:rsidP="000E475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Факт 2009 г.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87EA0" w:rsidRDefault="00F87EA0" w:rsidP="000E475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Факт 2010 г.</w:t>
                  </w:r>
                </w:p>
              </w:tc>
            </w:tr>
            <w:tr w:rsidR="00F87EA0" w:rsidTr="000E4753">
              <w:trPr>
                <w:trHeight w:val="414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Получено электроэнергии,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   4375,733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4526,352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4872,047</w:t>
                  </w:r>
                </w:p>
              </w:tc>
            </w:tr>
            <w:tr w:rsidR="00F87EA0" w:rsidTr="000E4753">
              <w:trPr>
                <w:trHeight w:val="419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Технологические потери в сетях,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668,770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727,762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749,61</w:t>
                  </w:r>
                </w:p>
              </w:tc>
            </w:tr>
            <w:tr w:rsidR="00F87EA0" w:rsidTr="000E4753">
              <w:trPr>
                <w:trHeight w:val="426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Технологические потери в сетях, </w:t>
                  </w:r>
                  <w:proofErr w:type="gramStart"/>
                  <w:r w:rsidRPr="008749D9">
                    <w:t>в</w:t>
                  </w:r>
                  <w:proofErr w:type="gramEnd"/>
                  <w:r w:rsidRPr="008749D9">
                    <w:t xml:space="preserve"> %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15,37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16,32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rPr>
                      <w:rFonts w:ascii="TimesNewRomanPSMT" w:hAnsi="TimesNewRomanPSMT" w:cs="Arial"/>
                    </w:rPr>
                    <w:t>15,472</w:t>
                  </w:r>
                </w:p>
              </w:tc>
            </w:tr>
            <w:tr w:rsidR="00F87EA0" w:rsidTr="000E4753">
              <w:trPr>
                <w:trHeight w:val="418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Собственные нужды,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25,9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26,0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26,1</w:t>
                  </w:r>
                </w:p>
              </w:tc>
            </w:tr>
            <w:tr w:rsidR="00F87EA0" w:rsidTr="000E4753">
              <w:trPr>
                <w:trHeight w:val="409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Собственные нужды, </w:t>
                  </w:r>
                  <w:proofErr w:type="gramStart"/>
                  <w:r w:rsidRPr="008749D9">
                    <w:t>в</w:t>
                  </w:r>
                  <w:proofErr w:type="gramEnd"/>
                  <w:r w:rsidRPr="008749D9">
                    <w:t xml:space="preserve"> %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0,59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0,57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0,53</w:t>
                  </w:r>
                </w:p>
              </w:tc>
            </w:tr>
            <w:tr w:rsidR="00F87EA0" w:rsidTr="000E4753">
              <w:trPr>
                <w:trHeight w:val="401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Отпуск электрической энергии в сеть,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3681,063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3772,590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4096,337</w:t>
                  </w:r>
                </w:p>
              </w:tc>
            </w:tr>
            <w:tr w:rsidR="00F87EA0" w:rsidTr="000E4753"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rPr>
                      <w:i/>
                      <w:iCs/>
                    </w:rPr>
                  </w:pPr>
                  <w:r w:rsidRPr="008749D9">
                    <w:rPr>
                      <w:i/>
                      <w:iCs/>
                    </w:rPr>
                    <w:t xml:space="preserve">в </w:t>
                  </w:r>
                  <w:proofErr w:type="spellStart"/>
                  <w:r w:rsidRPr="008749D9">
                    <w:rPr>
                      <w:i/>
                      <w:iCs/>
                    </w:rPr>
                    <w:t>т.ч</w:t>
                  </w:r>
                  <w:proofErr w:type="spellEnd"/>
                  <w:r w:rsidRPr="008749D9">
                    <w:rPr>
                      <w:i/>
                      <w:iCs/>
                    </w:rPr>
                    <w:t>.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7EA0" w:rsidRPr="008749D9" w:rsidRDefault="00F87EA0" w:rsidP="000E4753">
                  <w:pPr>
                    <w:jc w:val="center"/>
                    <w:rPr>
                      <w:i/>
                      <w:iCs/>
                    </w:rPr>
                  </w:pP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7EA0" w:rsidRPr="008749D9" w:rsidRDefault="00F87EA0" w:rsidP="000E4753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7EA0" w:rsidRPr="008749D9" w:rsidRDefault="00F87EA0" w:rsidP="000E4753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</w:p>
              </w:tc>
            </w:tr>
            <w:tr w:rsidR="00F87EA0" w:rsidTr="000E4753">
              <w:trPr>
                <w:trHeight w:val="467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Населению,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</w:pPr>
                  <w:r w:rsidRPr="008749D9">
                    <w:t>1355,964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1449,560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1620,664</w:t>
                  </w:r>
                </w:p>
              </w:tc>
            </w:tr>
            <w:tr w:rsidR="00F87EA0" w:rsidTr="000E4753">
              <w:trPr>
                <w:trHeight w:val="417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Бюджетным потребителям,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     150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168,4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184,7</w:t>
                  </w:r>
                </w:p>
              </w:tc>
            </w:tr>
            <w:tr w:rsidR="00F87EA0" w:rsidTr="000E4753">
              <w:trPr>
                <w:trHeight w:val="409"/>
              </w:trPr>
              <w:tc>
                <w:tcPr>
                  <w:tcW w:w="4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Прочим потребителям, тыс. </w:t>
                  </w:r>
                  <w:proofErr w:type="spellStart"/>
                  <w:r w:rsidRPr="008749D9">
                    <w:t>кВт</w:t>
                  </w:r>
                  <w:proofErr w:type="gramStart"/>
                  <w:r w:rsidRPr="008749D9">
                    <w:t>.ч</w:t>
                  </w:r>
                  <w:proofErr w:type="spellEnd"/>
                  <w:proofErr w:type="gramEnd"/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r w:rsidRPr="008749D9">
                    <w:t xml:space="preserve">   2175,099</w:t>
                  </w:r>
                </w:p>
              </w:tc>
              <w:tc>
                <w:tcPr>
                  <w:tcW w:w="1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2154,63</w:t>
                  </w:r>
                </w:p>
              </w:tc>
              <w:tc>
                <w:tcPr>
                  <w:tcW w:w="15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87EA0" w:rsidRPr="008749D9" w:rsidRDefault="00F87EA0" w:rsidP="000E4753">
                  <w:pPr>
                    <w:jc w:val="center"/>
                    <w:rPr>
                      <w:color w:val="000000"/>
                    </w:rPr>
                  </w:pPr>
                  <w:r w:rsidRPr="008749D9">
                    <w:rPr>
                      <w:color w:val="000000"/>
                    </w:rPr>
                    <w:t>2290,973</w:t>
                  </w:r>
                </w:p>
              </w:tc>
            </w:tr>
          </w:tbl>
          <w:p w:rsidR="001F76F1" w:rsidRDefault="001F76F1" w:rsidP="003A650F">
            <w:pPr>
              <w:ind w:firstLine="708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DB1A1A" w:rsidRPr="00620B2D" w:rsidRDefault="00DB1A1A" w:rsidP="00DB1A1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B2D">
              <w:rPr>
                <w:rFonts w:ascii="Times New Roman" w:hAnsi="Times New Roman" w:cs="Times New Roman"/>
                <w:sz w:val="28"/>
                <w:szCs w:val="28"/>
              </w:rPr>
              <w:t>Технологические потери электроэнергии в 2011 году составили:</w:t>
            </w:r>
          </w:p>
          <w:p w:rsidR="00DB1A1A" w:rsidRPr="00620B2D" w:rsidRDefault="00DB1A1A" w:rsidP="00DB1A1A">
            <w:pPr>
              <w:pStyle w:val="ConsPlusNormal"/>
              <w:widowControl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0B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20B2D">
              <w:rPr>
                <w:rFonts w:ascii="Times New Roman" w:hAnsi="Times New Roman" w:cs="Times New Roman"/>
                <w:sz w:val="28"/>
                <w:szCs w:val="28"/>
              </w:rPr>
              <w:t xml:space="preserve"> Кореновском  РРЭС </w:t>
            </w:r>
            <w:proofErr w:type="spellStart"/>
            <w:r w:rsidRPr="00620B2D">
              <w:rPr>
                <w:rFonts w:ascii="Times New Roman" w:hAnsi="Times New Roman" w:cs="Times New Roman"/>
                <w:sz w:val="28"/>
                <w:szCs w:val="28"/>
              </w:rPr>
              <w:t>Усть-Лабинских</w:t>
            </w:r>
            <w:proofErr w:type="spellEnd"/>
            <w:r w:rsidRPr="00620B2D">
              <w:rPr>
                <w:rFonts w:ascii="Times New Roman" w:hAnsi="Times New Roman" w:cs="Times New Roman"/>
                <w:sz w:val="28"/>
                <w:szCs w:val="28"/>
              </w:rPr>
              <w:t xml:space="preserve"> электросетей ОАО «Кубаньэнерго» - 15,014 %;</w:t>
            </w:r>
          </w:p>
          <w:p w:rsidR="0019624F" w:rsidRDefault="0019624F" w:rsidP="00C872BB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  <w:p w:rsidR="00014623" w:rsidRPr="007678F7" w:rsidRDefault="00014623" w:rsidP="00C872BB">
            <w:pPr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569BD" w:rsidRPr="00014623" w:rsidRDefault="00E569BD" w:rsidP="00A6049B">
      <w:pPr>
        <w:pStyle w:val="2"/>
        <w:numPr>
          <w:ilvl w:val="0"/>
          <w:numId w:val="27"/>
        </w:numPr>
        <w:rPr>
          <w:rFonts w:eastAsia="Times New Roman"/>
          <w:sz w:val="28"/>
          <w:szCs w:val="28"/>
          <w:lang w:eastAsia="ru-RU"/>
        </w:rPr>
      </w:pPr>
      <w:bookmarkStart w:id="13" w:name="_Toc353800752"/>
      <w:bookmarkStart w:id="14" w:name="_Toc355791144"/>
      <w:r w:rsidRPr="00014623">
        <w:rPr>
          <w:rFonts w:eastAsia="Times New Roman"/>
          <w:sz w:val="28"/>
          <w:szCs w:val="28"/>
          <w:lang w:eastAsia="ru-RU"/>
        </w:rPr>
        <w:t>Надежность работы системы электроснабжения</w:t>
      </w:r>
      <w:bookmarkEnd w:id="13"/>
      <w:bookmarkEnd w:id="14"/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Энергосистема Кубани осуществляет централизованное электроснабжение потребителей на территории Краснодарского края и Республики Адыгея. Собственными источниками генерации покрывается 28% потребления энергосистемы, остальной объем (72%) обеспечивается за счет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перетоков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от ЕЭС РФ по ВЛ-110-220-330-500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кВ.</w:t>
      </w:r>
      <w:proofErr w:type="spellEnd"/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Фактическое электропотребление Кубанской энергосистемы в 2010 году достигло 20682 млн. кВт∙ч. Среднегодовой рост электропотребления составил около 4,23%.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Среднегодовой рост максимума нагрузки составил 3,72%.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Существенно меняется динамика роста потребления. Имеет место стабильно высокий темп роста нагрузки.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Рост потребления по энергосистеме объясняется интенсивным притоком инвестиций в экономику края. В целом по энергосистеме поступили заявки на технологическое присоединение общим объемом свыше 3 ГВт.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Установленная мощность 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>электростанций, действующих на территории энергосистемы Кубани на 1 января 2011 года составила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1355 МВт, в том числе ГЭС - 86,3 МВт,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Блокстанции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– 303,73 МВт, ТЭС – 965 МВт.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Схема построения сетей 110 кВ в сочетании со схемой построения сетей 35 кВ и параметрами подстанций в целом обеспечивает нормируемый уровень надежности внешнего электроснабжения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014623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поселения. 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Но при увеличении нагрузок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014623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существующие сети 35-0,4 кВ не могут обеспечить надежность работы системы электроснабжения в связи с высоким износом: воздушных линий электропередач 35-0,4 кВ, кабельных линий электропередач 35-0,4 кВ и коммутационных аппаратов 35-0,4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кВ.</w:t>
      </w:r>
      <w:proofErr w:type="spellEnd"/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Это может привести к перебоям в электроснабжении значительной части потребителей муниципального образования, т.к.: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а) схема построения сетей 10 кВ жилой зоны не обеспечивает полного взаимного резервирования подстанций;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Схема построения распределительных сетей и 10 кВ ТП выполнена следующими типами подключений отдельных групп подстанций: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двойная радиальная сеть от одного источника с резервной связью с энергосистемой;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Это соответствуют требованиям ПУЭ и РД.34.20.185-94 по надежности электроснабжения, но в связи с высоким износом: воздушных линий электропередач 35-0,4 кВ, коммутационных аппаратов 35-0,4 кВ схемные решения не могут обеспечить необходимого уровня надёжности питания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электропотребителей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>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За 2010 год на объектах электроэнергетики </w:t>
      </w:r>
      <w:proofErr w:type="spellStart"/>
      <w:r w:rsidR="00E46FD9">
        <w:rPr>
          <w:rFonts w:eastAsia="Times New Roman" w:cs="Times New Roman"/>
          <w:sz w:val="28"/>
          <w:szCs w:val="28"/>
          <w:lang w:eastAsia="ru-RU"/>
        </w:rPr>
        <w:t>Братков</w:t>
      </w:r>
      <w:r w:rsidRPr="00014623">
        <w:rPr>
          <w:rFonts w:eastAsia="Times New Roman" w:cs="Times New Roman"/>
          <w:sz w:val="28"/>
          <w:szCs w:val="28"/>
          <w:lang w:eastAsia="ru-RU"/>
        </w:rPr>
        <w:t>ского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 возникло и устранено 5 аварий.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Показатели надежности системы электроснабжения муниципального образования по </w:t>
      </w:r>
      <w:proofErr w:type="spellStart"/>
      <w:r w:rsidR="004C0482">
        <w:rPr>
          <w:rFonts w:eastAsia="Times New Roman" w:cs="Times New Roman"/>
          <w:sz w:val="28"/>
          <w:szCs w:val="28"/>
          <w:lang w:eastAsia="ru-RU"/>
        </w:rPr>
        <w:t>Коренов</w:t>
      </w:r>
      <w:r w:rsidRPr="00014623">
        <w:rPr>
          <w:rFonts w:eastAsia="Times New Roman" w:cs="Times New Roman"/>
          <w:sz w:val="28"/>
          <w:szCs w:val="28"/>
          <w:lang w:eastAsia="ru-RU"/>
        </w:rPr>
        <w:t>скому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РРЭС приведены в таблице 1</w:t>
      </w:r>
      <w:r w:rsidR="004F4009">
        <w:rPr>
          <w:rFonts w:eastAsia="Times New Roman" w:cs="Times New Roman"/>
          <w:sz w:val="28"/>
          <w:szCs w:val="28"/>
          <w:lang w:eastAsia="ru-RU"/>
        </w:rPr>
        <w:t>1</w:t>
      </w:r>
      <w:r w:rsidRPr="00014623">
        <w:rPr>
          <w:rFonts w:eastAsia="Times New Roman" w:cs="Times New Roman"/>
          <w:sz w:val="28"/>
          <w:szCs w:val="28"/>
          <w:lang w:eastAsia="ru-RU"/>
        </w:rPr>
        <w:t>.</w:t>
      </w:r>
    </w:p>
    <w:p w:rsidR="00014623" w:rsidRPr="00014623" w:rsidRDefault="00014623" w:rsidP="00014623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569BD" w:rsidRPr="00014623" w:rsidRDefault="00E569BD" w:rsidP="00DC5389">
      <w:pPr>
        <w:autoSpaceDE w:val="0"/>
        <w:autoSpaceDN w:val="0"/>
        <w:adjustRightInd w:val="0"/>
        <w:ind w:firstLine="709"/>
        <w:jc w:val="right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970"/>
        <w:gridCol w:w="1262"/>
        <w:gridCol w:w="1233"/>
        <w:gridCol w:w="1233"/>
        <w:gridCol w:w="1234"/>
      </w:tblGrid>
      <w:tr w:rsidR="003A650F" w:rsidRPr="003A650F" w:rsidTr="00DB1A1A">
        <w:trPr>
          <w:trHeight w:val="465"/>
        </w:trPr>
        <w:tc>
          <w:tcPr>
            <w:tcW w:w="566" w:type="dxa"/>
            <w:vMerge w:val="restart"/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3A650F">
              <w:rPr>
                <w:rFonts w:eastAsia="Calibri" w:cs="Times New Roman"/>
                <w:szCs w:val="24"/>
                <w:lang w:eastAsia="ru-RU"/>
              </w:rPr>
              <w:t>№</w:t>
            </w:r>
          </w:p>
          <w:p w:rsidR="003A650F" w:rsidRPr="003A650F" w:rsidRDefault="003A650F" w:rsidP="003A650F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  <w:proofErr w:type="spellStart"/>
            <w:r w:rsidRPr="003A650F">
              <w:rPr>
                <w:rFonts w:eastAsia="Calibri" w:cs="Times New Roman"/>
                <w:szCs w:val="24"/>
                <w:lang w:eastAsia="ru-RU"/>
              </w:rPr>
              <w:t>п</w:t>
            </w:r>
            <w:proofErr w:type="gramStart"/>
            <w:r w:rsidRPr="003A650F">
              <w:rPr>
                <w:rFonts w:eastAsia="Calibri" w:cs="Times New Roman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970" w:type="dxa"/>
            <w:vMerge w:val="restart"/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3A650F">
              <w:rPr>
                <w:rFonts w:eastAsia="Calibri" w:cs="Times New Roman"/>
                <w:szCs w:val="24"/>
                <w:lang w:eastAsia="ru-RU"/>
              </w:rPr>
              <w:t>Показатели</w:t>
            </w:r>
          </w:p>
        </w:tc>
        <w:tc>
          <w:tcPr>
            <w:tcW w:w="1262" w:type="dxa"/>
            <w:vMerge w:val="restart"/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3A650F">
              <w:rPr>
                <w:rFonts w:eastAsia="Calibri" w:cs="Times New Roman"/>
                <w:szCs w:val="24"/>
                <w:lang w:eastAsia="ru-RU"/>
              </w:rPr>
              <w:t>Ед. изм.</w:t>
            </w:r>
          </w:p>
        </w:tc>
        <w:tc>
          <w:tcPr>
            <w:tcW w:w="370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3A650F">
              <w:rPr>
                <w:rFonts w:eastAsia="Calibri" w:cs="Times New Roman"/>
                <w:szCs w:val="24"/>
                <w:lang w:eastAsia="ru-RU"/>
              </w:rPr>
              <w:t>Факт</w:t>
            </w:r>
          </w:p>
        </w:tc>
      </w:tr>
      <w:tr w:rsidR="003A650F" w:rsidRPr="003A650F" w:rsidTr="00DB1A1A">
        <w:trPr>
          <w:trHeight w:val="570"/>
        </w:trPr>
        <w:tc>
          <w:tcPr>
            <w:tcW w:w="566" w:type="dxa"/>
            <w:vMerge/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970" w:type="dxa"/>
            <w:vMerge/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62" w:type="dxa"/>
            <w:vMerge/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A650F">
              <w:rPr>
                <w:rFonts w:eastAsia="Times New Roman" w:cs="Times New Roman"/>
                <w:b/>
                <w:szCs w:val="24"/>
                <w:lang w:eastAsia="ru-RU"/>
              </w:rPr>
              <w:t>2009г.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A650F">
              <w:rPr>
                <w:rFonts w:eastAsia="Times New Roman" w:cs="Times New Roman"/>
                <w:b/>
                <w:szCs w:val="24"/>
                <w:lang w:eastAsia="ru-RU"/>
              </w:rPr>
              <w:t>2010г.</w:t>
            </w:r>
          </w:p>
        </w:tc>
        <w:tc>
          <w:tcPr>
            <w:tcW w:w="12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650F" w:rsidRPr="003A650F" w:rsidRDefault="003A650F" w:rsidP="003A650F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A650F">
              <w:rPr>
                <w:rFonts w:eastAsia="Times New Roman" w:cs="Times New Roman"/>
                <w:b/>
                <w:szCs w:val="24"/>
                <w:lang w:eastAsia="ru-RU"/>
              </w:rPr>
              <w:t>2011г.</w:t>
            </w:r>
          </w:p>
        </w:tc>
      </w:tr>
      <w:tr w:rsidR="00DB1A1A" w:rsidRPr="003A650F" w:rsidTr="00DB1A1A">
        <w:tc>
          <w:tcPr>
            <w:tcW w:w="566" w:type="dxa"/>
          </w:tcPr>
          <w:p w:rsidR="00DB1A1A" w:rsidRPr="005562CA" w:rsidRDefault="00DB1A1A" w:rsidP="00DB1A1A">
            <w:r w:rsidRPr="005562CA">
              <w:t>1</w:t>
            </w:r>
          </w:p>
        </w:tc>
        <w:tc>
          <w:tcPr>
            <w:tcW w:w="3970" w:type="dxa"/>
          </w:tcPr>
          <w:p w:rsidR="00DB1A1A" w:rsidRPr="005562CA" w:rsidRDefault="00DB1A1A" w:rsidP="00DB1A1A">
            <w:r w:rsidRPr="005562CA">
              <w:t>Количество аварий и повреждений</w:t>
            </w:r>
          </w:p>
        </w:tc>
        <w:tc>
          <w:tcPr>
            <w:tcW w:w="1262" w:type="dxa"/>
          </w:tcPr>
          <w:p w:rsidR="00DB1A1A" w:rsidRPr="005562CA" w:rsidRDefault="00DB1A1A" w:rsidP="00DB1A1A">
            <w:pPr>
              <w:jc w:val="center"/>
            </w:pPr>
            <w:r w:rsidRPr="005562CA">
              <w:t>единиц аварий на 1 км сетей в год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0,106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0,091</w:t>
            </w:r>
          </w:p>
        </w:tc>
        <w:tc>
          <w:tcPr>
            <w:tcW w:w="1234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0,084</w:t>
            </w:r>
          </w:p>
        </w:tc>
      </w:tr>
      <w:tr w:rsidR="00DB1A1A" w:rsidRPr="003A650F" w:rsidTr="00DB1A1A">
        <w:tc>
          <w:tcPr>
            <w:tcW w:w="566" w:type="dxa"/>
          </w:tcPr>
          <w:p w:rsidR="00DB1A1A" w:rsidRPr="005562CA" w:rsidRDefault="00DB1A1A" w:rsidP="00DB1A1A">
            <w:r w:rsidRPr="005562CA">
              <w:t>2</w:t>
            </w:r>
          </w:p>
        </w:tc>
        <w:tc>
          <w:tcPr>
            <w:tcW w:w="3970" w:type="dxa"/>
          </w:tcPr>
          <w:p w:rsidR="00DB1A1A" w:rsidRPr="005562CA" w:rsidRDefault="00DB1A1A" w:rsidP="00DB1A1A">
            <w:r w:rsidRPr="005562CA">
              <w:t>Износ основных сре</w:t>
            </w:r>
            <w:proofErr w:type="gramStart"/>
            <w:r w:rsidRPr="005562CA">
              <w:t>дств пр</w:t>
            </w:r>
            <w:proofErr w:type="gramEnd"/>
            <w:r w:rsidRPr="005562CA">
              <w:t>оизводственного назначения</w:t>
            </w:r>
          </w:p>
        </w:tc>
        <w:tc>
          <w:tcPr>
            <w:tcW w:w="1262" w:type="dxa"/>
          </w:tcPr>
          <w:p w:rsidR="00DB1A1A" w:rsidRPr="005562CA" w:rsidRDefault="00DB1A1A" w:rsidP="00DB1A1A">
            <w:pPr>
              <w:jc w:val="center"/>
            </w:pPr>
            <w:r w:rsidRPr="005562CA">
              <w:t>%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83,23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83,85</w:t>
            </w:r>
          </w:p>
        </w:tc>
        <w:tc>
          <w:tcPr>
            <w:tcW w:w="1234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84,47</w:t>
            </w:r>
          </w:p>
        </w:tc>
      </w:tr>
      <w:tr w:rsidR="00DB1A1A" w:rsidRPr="003A650F" w:rsidTr="00DB1A1A">
        <w:tc>
          <w:tcPr>
            <w:tcW w:w="566" w:type="dxa"/>
          </w:tcPr>
          <w:p w:rsidR="00DB1A1A" w:rsidRPr="005562CA" w:rsidRDefault="00DB1A1A" w:rsidP="00DB1A1A">
            <w:r w:rsidRPr="005562CA">
              <w:t>3</w:t>
            </w:r>
          </w:p>
        </w:tc>
        <w:tc>
          <w:tcPr>
            <w:tcW w:w="3970" w:type="dxa"/>
          </w:tcPr>
          <w:p w:rsidR="00DB1A1A" w:rsidRPr="005562CA" w:rsidRDefault="00DB1A1A" w:rsidP="00DB1A1A">
            <w:r w:rsidRPr="005562CA">
              <w:t>Доля ежегодно заменяемых сетей (% от общей протяженности)</w:t>
            </w:r>
          </w:p>
        </w:tc>
        <w:tc>
          <w:tcPr>
            <w:tcW w:w="1262" w:type="dxa"/>
          </w:tcPr>
          <w:p w:rsidR="00DB1A1A" w:rsidRPr="005562CA" w:rsidRDefault="00DB1A1A" w:rsidP="00DB1A1A">
            <w:pPr>
              <w:jc w:val="center"/>
            </w:pPr>
            <w:r w:rsidRPr="005562CA">
              <w:t>%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0,88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0,77</w:t>
            </w:r>
          </w:p>
        </w:tc>
        <w:tc>
          <w:tcPr>
            <w:tcW w:w="1234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  <w:r w:rsidRPr="00620B2D">
              <w:rPr>
                <w:rFonts w:ascii="TimesNewRomanPSMT" w:hAnsi="TimesNewRomanPSMT" w:cs="Arial"/>
              </w:rPr>
              <w:t>1,47</w:t>
            </w:r>
          </w:p>
        </w:tc>
      </w:tr>
      <w:tr w:rsidR="00DB1A1A" w:rsidRPr="003A650F" w:rsidTr="00DB1A1A">
        <w:tc>
          <w:tcPr>
            <w:tcW w:w="566" w:type="dxa"/>
          </w:tcPr>
          <w:p w:rsidR="00DB1A1A" w:rsidRDefault="00DB1A1A" w:rsidP="00DB1A1A">
            <w:r>
              <w:t>4</w:t>
            </w:r>
          </w:p>
        </w:tc>
        <w:tc>
          <w:tcPr>
            <w:tcW w:w="3970" w:type="dxa"/>
          </w:tcPr>
          <w:p w:rsidR="00DB1A1A" w:rsidRDefault="00DB1A1A" w:rsidP="00DB1A1A">
            <w:r>
              <w:t>Уровень потерь в сети</w:t>
            </w:r>
          </w:p>
        </w:tc>
        <w:tc>
          <w:tcPr>
            <w:tcW w:w="1262" w:type="dxa"/>
          </w:tcPr>
          <w:p w:rsidR="00DB1A1A" w:rsidRDefault="00DB1A1A" w:rsidP="00DB1A1A">
            <w:pPr>
              <w:jc w:val="center"/>
            </w:pPr>
            <w:r>
              <w:t>%</w:t>
            </w:r>
          </w:p>
        </w:tc>
        <w:tc>
          <w:tcPr>
            <w:tcW w:w="1233" w:type="dxa"/>
            <w:vAlign w:val="center"/>
          </w:tcPr>
          <w:p w:rsidR="00DB1A1A" w:rsidRPr="00620B2D" w:rsidRDefault="00DB1A1A" w:rsidP="00DB1A1A">
            <w:pPr>
              <w:jc w:val="center"/>
            </w:pPr>
            <w:r w:rsidRPr="00620B2D">
              <w:t>15,37</w:t>
            </w:r>
          </w:p>
        </w:tc>
        <w:tc>
          <w:tcPr>
            <w:tcW w:w="1233" w:type="dxa"/>
            <w:vAlign w:val="center"/>
          </w:tcPr>
          <w:p w:rsidR="00DB1A1A" w:rsidRPr="00620B2D" w:rsidRDefault="00DB1A1A" w:rsidP="00DB1A1A">
            <w:pPr>
              <w:jc w:val="center"/>
            </w:pPr>
            <w:r w:rsidRPr="00620B2D">
              <w:t>16,32</w:t>
            </w:r>
          </w:p>
        </w:tc>
        <w:tc>
          <w:tcPr>
            <w:tcW w:w="1234" w:type="dxa"/>
            <w:vAlign w:val="center"/>
          </w:tcPr>
          <w:p w:rsidR="00DB1A1A" w:rsidRPr="00620B2D" w:rsidRDefault="00DB1A1A" w:rsidP="00DB1A1A">
            <w:pPr>
              <w:jc w:val="center"/>
            </w:pPr>
            <w:r w:rsidRPr="00620B2D">
              <w:t>15,472</w:t>
            </w:r>
          </w:p>
        </w:tc>
      </w:tr>
      <w:tr w:rsidR="00DB1A1A" w:rsidRPr="003A650F" w:rsidTr="00DB1A1A">
        <w:tc>
          <w:tcPr>
            <w:tcW w:w="566" w:type="dxa"/>
          </w:tcPr>
          <w:p w:rsidR="00DB1A1A" w:rsidRPr="005562CA" w:rsidRDefault="00DB1A1A" w:rsidP="00DB1A1A">
            <w:r w:rsidRPr="005562CA">
              <w:t>5</w:t>
            </w:r>
          </w:p>
        </w:tc>
        <w:tc>
          <w:tcPr>
            <w:tcW w:w="3970" w:type="dxa"/>
          </w:tcPr>
          <w:p w:rsidR="00DB1A1A" w:rsidRPr="005562CA" w:rsidRDefault="00DB1A1A" w:rsidP="00DB1A1A">
            <w:r w:rsidRPr="005562CA">
              <w:t xml:space="preserve">Численность производственного персонала на 1 тыс. </w:t>
            </w:r>
            <w:proofErr w:type="gramStart"/>
            <w:r w:rsidRPr="005562CA">
              <w:t>проживающих</w:t>
            </w:r>
            <w:proofErr w:type="gramEnd"/>
            <w:r w:rsidRPr="005562CA">
              <w:t xml:space="preserve"> в районе</w:t>
            </w:r>
          </w:p>
        </w:tc>
        <w:tc>
          <w:tcPr>
            <w:tcW w:w="1262" w:type="dxa"/>
          </w:tcPr>
          <w:p w:rsidR="00DB1A1A" w:rsidRPr="005562CA" w:rsidRDefault="00DB1A1A" w:rsidP="00DB1A1A">
            <w:pPr>
              <w:jc w:val="center"/>
            </w:pPr>
            <w:r w:rsidRPr="005562CA">
              <w:t>чел.</w:t>
            </w: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</w:p>
        </w:tc>
        <w:tc>
          <w:tcPr>
            <w:tcW w:w="1233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</w:p>
        </w:tc>
        <w:tc>
          <w:tcPr>
            <w:tcW w:w="1234" w:type="dxa"/>
          </w:tcPr>
          <w:p w:rsidR="00DB1A1A" w:rsidRPr="00620B2D" w:rsidRDefault="00DB1A1A" w:rsidP="00DB1A1A">
            <w:pPr>
              <w:jc w:val="center"/>
              <w:rPr>
                <w:rFonts w:ascii="TimesNewRomanPSMT" w:hAnsi="TimesNewRomanPSMT" w:cs="Arial"/>
              </w:rPr>
            </w:pPr>
          </w:p>
        </w:tc>
      </w:tr>
    </w:tbl>
    <w:p w:rsidR="003A650F" w:rsidRDefault="003A650F" w:rsidP="00DC5389">
      <w:pPr>
        <w:autoSpaceDE w:val="0"/>
        <w:autoSpaceDN w:val="0"/>
        <w:adjustRightInd w:val="0"/>
        <w:ind w:firstLine="709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E569BD" w:rsidRPr="00B25C4A" w:rsidRDefault="00E569BD" w:rsidP="00E569BD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569BD" w:rsidRPr="00A6049B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6049B">
        <w:rPr>
          <w:rFonts w:eastAsia="Times New Roman" w:cs="Times New Roman"/>
          <w:sz w:val="28"/>
          <w:szCs w:val="28"/>
          <w:lang w:eastAsia="ru-RU"/>
        </w:rPr>
        <w:t xml:space="preserve">Оперативно-диспетчерские службы </w:t>
      </w:r>
      <w:proofErr w:type="spellStart"/>
      <w:r w:rsidRPr="00A6049B">
        <w:rPr>
          <w:rFonts w:eastAsia="Times New Roman" w:cs="Times New Roman"/>
          <w:sz w:val="28"/>
          <w:szCs w:val="28"/>
          <w:lang w:eastAsia="ru-RU"/>
        </w:rPr>
        <w:t>электроснабжающих</w:t>
      </w:r>
      <w:proofErr w:type="spellEnd"/>
      <w:r w:rsidRPr="00A6049B">
        <w:rPr>
          <w:rFonts w:eastAsia="Times New Roman" w:cs="Times New Roman"/>
          <w:sz w:val="28"/>
          <w:szCs w:val="28"/>
          <w:lang w:eastAsia="ru-RU"/>
        </w:rPr>
        <w:t xml:space="preserve"> организаций: </w:t>
      </w:r>
      <w:r w:rsidR="00DC5389" w:rsidRPr="00A6049B">
        <w:rPr>
          <w:rFonts w:eastAsia="Times New Roman" w:cs="Times New Roman"/>
          <w:sz w:val="28"/>
          <w:szCs w:val="28"/>
          <w:lang w:eastAsia="ru-RU"/>
        </w:rPr>
        <w:br/>
      </w:r>
      <w:r w:rsidRPr="00A6049B">
        <w:rPr>
          <w:rFonts w:eastAsia="Times New Roman" w:cs="Times New Roman"/>
          <w:sz w:val="28"/>
          <w:szCs w:val="28"/>
          <w:lang w:eastAsia="ru-RU"/>
        </w:rPr>
        <w:t xml:space="preserve">ОАО «Кубаньэнерго» осуществляют анализ оперативной информации и управление технологическими режимами работы объектов системы </w:t>
      </w:r>
      <w:proofErr w:type="gramStart"/>
      <w:r w:rsidRPr="00A6049B">
        <w:rPr>
          <w:rFonts w:eastAsia="Times New Roman" w:cs="Times New Roman"/>
          <w:sz w:val="28"/>
          <w:szCs w:val="28"/>
          <w:lang w:eastAsia="ru-RU"/>
        </w:rPr>
        <w:t>электроснабжения</w:t>
      </w:r>
      <w:proofErr w:type="gramEnd"/>
      <w:r w:rsidRPr="00A6049B">
        <w:rPr>
          <w:rFonts w:eastAsia="Times New Roman" w:cs="Times New Roman"/>
          <w:sz w:val="28"/>
          <w:szCs w:val="28"/>
          <w:lang w:eastAsia="ru-RU"/>
        </w:rPr>
        <w:t xml:space="preserve"> и является уполномоченной на выдачу оперативных диспетчерских команд и распоряжений, обязательный для всех служб и потребителей электрической энергии муниципального образования.</w:t>
      </w:r>
    </w:p>
    <w:p w:rsidR="00E569BD" w:rsidRPr="00A6049B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6049B">
        <w:rPr>
          <w:rFonts w:eastAsia="Times New Roman" w:cs="Times New Roman"/>
          <w:sz w:val="28"/>
          <w:szCs w:val="28"/>
          <w:lang w:eastAsia="ru-RU"/>
        </w:rPr>
        <w:t>Основной целью технического регулирования и контроля является обеспечение надежного и безопасного функционирования энергосистемы в целом и ее элементов в отдельности; предотвращения аварийных ситуаций, связанных с эксплуатацией объектов электроэнергетики и энергетических установок потребителей электрической энергии.</w:t>
      </w:r>
    </w:p>
    <w:p w:rsidR="00E569BD" w:rsidRPr="00A6049B" w:rsidRDefault="00E569BD" w:rsidP="00E569BD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6049B">
        <w:rPr>
          <w:rFonts w:eastAsia="Times New Roman" w:cs="Times New Roman"/>
          <w:sz w:val="28"/>
          <w:szCs w:val="28"/>
          <w:lang w:eastAsia="ru-RU"/>
        </w:rPr>
        <w:t xml:space="preserve">В своей деятельности ПДС ОАО «Кубаньэнерго» взаимодействует с линейными и оперативно-диспетчерскими службами </w:t>
      </w:r>
      <w:proofErr w:type="spellStart"/>
      <w:r w:rsidRPr="00A6049B">
        <w:rPr>
          <w:rFonts w:eastAsia="Times New Roman" w:cs="Times New Roman"/>
          <w:sz w:val="28"/>
          <w:szCs w:val="28"/>
          <w:lang w:eastAsia="ru-RU"/>
        </w:rPr>
        <w:t>электроснабжающих</w:t>
      </w:r>
      <w:proofErr w:type="spellEnd"/>
      <w:r w:rsidRPr="00A6049B">
        <w:rPr>
          <w:rFonts w:eastAsia="Times New Roman" w:cs="Times New Roman"/>
          <w:sz w:val="28"/>
          <w:szCs w:val="28"/>
          <w:lang w:eastAsia="ru-RU"/>
        </w:rPr>
        <w:t xml:space="preserve"> организаций, а также структурами МЧС и МВД при решении внештатных ситуаций.</w:t>
      </w:r>
    </w:p>
    <w:p w:rsidR="00E569BD" w:rsidRPr="00A6049B" w:rsidRDefault="00E569BD" w:rsidP="00A6049B">
      <w:pPr>
        <w:pStyle w:val="2"/>
        <w:numPr>
          <w:ilvl w:val="0"/>
          <w:numId w:val="27"/>
        </w:numPr>
        <w:rPr>
          <w:rFonts w:eastAsia="Times New Roman"/>
          <w:sz w:val="28"/>
          <w:szCs w:val="28"/>
          <w:lang w:eastAsia="ru-RU"/>
        </w:rPr>
      </w:pPr>
      <w:bookmarkStart w:id="15" w:name="_Toc353800753"/>
      <w:bookmarkStart w:id="16" w:name="_Toc355791145"/>
      <w:r w:rsidRPr="00A6049B">
        <w:rPr>
          <w:rFonts w:eastAsia="Times New Roman"/>
          <w:sz w:val="28"/>
          <w:szCs w:val="28"/>
          <w:lang w:eastAsia="ru-RU"/>
        </w:rPr>
        <w:t>Качество поставляемого ресурса</w:t>
      </w:r>
      <w:bookmarkEnd w:id="15"/>
      <w:bookmarkEnd w:id="16"/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Обоснование требований к системе электроснабжения установленным стандартом качества. Данный стандарт определяет критерии качества услуги «Электроснабжение».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Нормативные правовые акты, регулирующие предоставление услуги: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Федеральный закон от 6 октября 2003 № 131-ФЗ «Об общих принципах организации местного самоуправления в Российской Федерации» (с изменениями и дополнениями).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Постановление Госстроя Российской Федерации от 27 сентября 2003 № 170 «Об утверждении Правил и норм технической эксплуатации жилищного фонда».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Строительные нормы и правила СНиП 23-05-95 «Естественное и искусственное освещение» (утв. Постановлением Минстроя России от 2 августа 1995 № 18-78).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Постановление Правительства Российской Федерации от 23 мая 2006 № 307 «О порядке предоставления коммунальных услуг гражданам».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Государственный стандарт ГОСТ 19431-84 «Энергетика и электрификация. Термины и определения» (утвержден постановлением Государственного комитета СССР по стандартам от 27 марта 1984 № 1029).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Государственный стандарт ГОСТ 13109-97 «Нормы качества электрической энергии в системах общего назначения» (введен в действие постановлением Государственного комитета Российской Федерации по стандартизации, метрологии и сертификации от 28 августа 1998 № 338).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Межгосударственный стандарт ГОСТ 721-77 «Системы энергоснабжения, сети, источники, преобразователи и приемники электрической энергии. Номинальные напряжения свыше 1000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 xml:space="preserve"> В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>» (утв. Постановлением Госстандарта СССР от 27 мая 1977 № 1376).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Государственный стандарт ГОСТ 21128-83 «Системы энергоснабжения, сети, источники, преобразователи и приемники электрической энергии. Номинальные напряжения до 1000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 xml:space="preserve"> В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>» (утвержден постановлением Государственного комитета СССР по стандартам от 29 ноября 1983 № 5576).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Государственный стандарт ГОСТ 6697-83 «Системы электроснабжения, источники, преобразователи и приемники электрической энергии переменного тока. Номинальные частоты» (утвержден постановлением Государственного комитета СССР по стандартам от 3 мая 1983 № 2147).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Иные нормативные правовые акты Российской Федерации и Краснодарского края.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Требования к качеству электроэнергии, закрепляемые стандартом: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номинальное напряжение в сетях однофазного переменного тока должно составлять - 220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 xml:space="preserve"> В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>, в трехфазных сетях - 380 В;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допустимое отклонение напряжения должно составлять не более 10 % от номинального напряжения электрической сети;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допустимое отклонение частоты переменного тока в электрических сетях должно составлять не более 0,4 Гц от стандартного номинального значения 50 Гц;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электроэнергия должна предоставляться всем потребителям круглосуточно, кроме случаев плановых отключений, аварийных ситуаций или отключения потребителей за долги.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Определяющими показателями качества электроэнергии в электрических сетях являются: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установившееся отклонение напряжения;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несимметрия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напряжений;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отклонение частоты;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длительность провала напряжения;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диапазон изменения напряжения.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Отклонение напряжения характеризуется показателем установившегося отклонения напряжения, для которого установлены следующие нормы: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нормально допустимые и предельно допустимые значения установившегося отклонения напряжения на выводах приемников электрической энергии равны соответственно ±5 и ±10 % от номинального напряжения электрической сети по ГОСТ 721 и ГОСТ 21128 (номинальное напряжение);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нормально допустимые и предельно допустимые значения установившегося отклонения напряжения в точках общего присоединения потребителей электрической энергии к электрическим сетям напряжением 0,4 кВ установлены в договорах на пользование электрической энергией между ОАО «Кубаньэнерго» и потребителем и между ОАО «НЭСК-Электросеть» и потребителем с учетом необходимости выполнения норм настоящего стандарта на выводах приемников электрической энергии.</w:t>
      </w:r>
      <w:proofErr w:type="gramEnd"/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Нормально допустимое и предельно допустимое значения коэффициента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несимметрии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напряжений по обратной последовательности в точках общего присоединения к электрическим сетям равны 2,0 и 4,0 % соответственно.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Нормально допустимое и предельно допустимое значения коэффициента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несимметрии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напряжений по нулевой последовательности в точках общего присоединения к четырехпроводным электрическим сетям с номинальным напряжением 0,4 кВ равны 2,0 и 4,0 % соответственно.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Отклонение частоты напряжения переменного тока в электрических сетях характеризуется показателем отклонения частоты, для которого установлены следующие нормы: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нормально допустимое и предельно допустимое значения отклонения частоты равны ± 0,2 и ± 0,4 Гц соответственно.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Провал напряжения характеризуется показателем длительности провала напряжения, для которого установлена следующая норма: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r w:rsidRPr="00014623">
        <w:rPr>
          <w:rFonts w:eastAsia="Times New Roman" w:cs="Times New Roman"/>
          <w:sz w:val="28"/>
          <w:szCs w:val="28"/>
          <w:lang w:eastAsia="ru-RU"/>
        </w:rPr>
        <w:tab/>
        <w:t>предельно допустимое значение длительности провала напряжения в электрических сетях напряжением до 20 кВ включительно равно 30 С.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Длительность автоматически устраняемого провала напряжения в любой точке присоединения к электрическим сетям определяется выдержками времени релейной зашиты и автоматики.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Фактическое состояние уровня и качества электроснабжения подтверждено органом по сертификац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>ии ООО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ТехноЭнергоСтандарт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» на соответствие требованиям ГОСТ 13109-97 (раздел 5,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п.п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. 5,2 (в части предельно допускаемых значений), 5.6) протоколов №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СЭЭПв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>/001/НЭ/0/9-4 от 04.08.2009 г. инспекционных испытаний электрической энергии, проведенных аккредитованной испытательной лабораторией ООО «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ТехноЭнергоСтандарт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>».</w:t>
      </w:r>
    </w:p>
    <w:p w:rsidR="00E569BD" w:rsidRPr="00A6049B" w:rsidRDefault="00E569BD" w:rsidP="00A6049B">
      <w:pPr>
        <w:pStyle w:val="2"/>
        <w:numPr>
          <w:ilvl w:val="0"/>
          <w:numId w:val="27"/>
        </w:numPr>
        <w:ind w:left="567" w:hanging="567"/>
        <w:rPr>
          <w:rFonts w:eastAsia="Times New Roman"/>
          <w:sz w:val="28"/>
          <w:szCs w:val="28"/>
          <w:lang w:eastAsia="ru-RU"/>
        </w:rPr>
      </w:pPr>
      <w:bookmarkStart w:id="17" w:name="_Toc353800754"/>
      <w:bookmarkStart w:id="18" w:name="_Toc355791146"/>
      <w:r w:rsidRPr="00A6049B">
        <w:rPr>
          <w:rFonts w:eastAsia="Times New Roman"/>
          <w:sz w:val="28"/>
          <w:szCs w:val="28"/>
          <w:lang w:eastAsia="ru-RU"/>
        </w:rPr>
        <w:t>Воздействие системы электроснабжения</w:t>
      </w:r>
      <w:r w:rsidR="008261B7" w:rsidRPr="00A6049B">
        <w:rPr>
          <w:rFonts w:eastAsia="Times New Roman"/>
          <w:sz w:val="28"/>
          <w:szCs w:val="28"/>
          <w:lang w:eastAsia="ru-RU"/>
        </w:rPr>
        <w:t xml:space="preserve"> </w:t>
      </w:r>
      <w:r w:rsidRPr="00A6049B">
        <w:rPr>
          <w:rFonts w:eastAsia="Times New Roman"/>
          <w:sz w:val="28"/>
          <w:szCs w:val="28"/>
          <w:lang w:eastAsia="ru-RU"/>
        </w:rPr>
        <w:t>на окружающую среду</w:t>
      </w:r>
      <w:r w:rsidR="008261B7" w:rsidRPr="00A6049B">
        <w:rPr>
          <w:rFonts w:eastAsia="Times New Roman"/>
          <w:sz w:val="28"/>
          <w:szCs w:val="28"/>
          <w:lang w:eastAsia="ru-RU"/>
        </w:rPr>
        <w:t>.</w:t>
      </w:r>
      <w:bookmarkEnd w:id="17"/>
      <w:bookmarkEnd w:id="18"/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Основными факторами, отрицательно влияющими на здоровье людей и окружающую среду, в системе электроснабжения: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-переменное электромагнитное поле, создаваемое открытыми распределительными устройствами (ОРУ) и проходящими по территории поселения ВЛ-35 кВ;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-шум и вибрации, главными источниками которых являются силовые трансформаторы ПС, ЦРП, ТП;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-потенциальная опасность поражения электрическим током при возникновении обрывов неизолированных проводов ВЛ-35 кВ, ВЛ-10 кВ и ВЛ-0,4 кВ;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>повышенная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пожароопасность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применяемого маслонаполненного электрооборудования ПС, ТП, усугубленная значительным износом большого количества эксплуатируемых силовых трансформаторов и выключателей.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Для предотвращения воздействия опасных факторов при эксплуатации электрооборудования выполняются мероприятия, определенные ГОСТ, </w:t>
      </w:r>
      <w:proofErr w:type="spellStart"/>
      <w:r w:rsidRPr="00014623">
        <w:rPr>
          <w:rFonts w:eastAsia="Times New Roman" w:cs="Times New Roman"/>
          <w:sz w:val="28"/>
          <w:szCs w:val="28"/>
          <w:lang w:eastAsia="ru-RU"/>
        </w:rPr>
        <w:t>СанПин</w:t>
      </w:r>
      <w:proofErr w:type="spell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и предусмотренные СНиП.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Отрицательное влияние опасных и вредных факторов объектов системы электроснабжения находится в допустимых пределах.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 xml:space="preserve">В настоящее время </w:t>
      </w:r>
      <w:proofErr w:type="gramStart"/>
      <w:r w:rsidRPr="00014623">
        <w:rPr>
          <w:rFonts w:eastAsia="Times New Roman" w:cs="Times New Roman"/>
          <w:sz w:val="28"/>
          <w:szCs w:val="28"/>
          <w:lang w:eastAsia="ru-RU"/>
        </w:rPr>
        <w:t>в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gramStart"/>
      <w:r w:rsidR="004C0482">
        <w:rPr>
          <w:rFonts w:eastAsia="Times New Roman" w:cs="Times New Roman"/>
          <w:sz w:val="28"/>
          <w:szCs w:val="28"/>
          <w:lang w:eastAsia="ru-RU"/>
        </w:rPr>
        <w:t>Коренов</w:t>
      </w:r>
      <w:r w:rsidRPr="00014623">
        <w:rPr>
          <w:rFonts w:eastAsia="Times New Roman" w:cs="Times New Roman"/>
          <w:sz w:val="28"/>
          <w:szCs w:val="28"/>
          <w:lang w:eastAsia="ru-RU"/>
        </w:rPr>
        <w:t>ском</w:t>
      </w:r>
      <w:proofErr w:type="gramEnd"/>
      <w:r w:rsidRPr="00014623">
        <w:rPr>
          <w:rFonts w:eastAsia="Times New Roman" w:cs="Times New Roman"/>
          <w:sz w:val="28"/>
          <w:szCs w:val="28"/>
          <w:lang w:eastAsia="ru-RU"/>
        </w:rPr>
        <w:t xml:space="preserve"> городском  поселении проблем с экологическими требованиями при эксплуатации электрических сетей нет, за исключением стандартных, которые включают в себя следующее: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-эксплуатация автотранспортных средств, принадлежащих РРЭС;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-утилизация всевозможных отходов (железобетон, лом черных и цветных металлов, автошины, отработанные масла).</w:t>
      </w:r>
    </w:p>
    <w:p w:rsidR="00014623" w:rsidRPr="00014623" w:rsidRDefault="00014623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014623">
        <w:rPr>
          <w:rFonts w:eastAsia="Times New Roman" w:cs="Times New Roman"/>
          <w:sz w:val="28"/>
          <w:szCs w:val="28"/>
          <w:lang w:eastAsia="ru-RU"/>
        </w:rPr>
        <w:t>С целью минимального воздействия системы электроснабжения на окружающую среду трансформаторные подстанции и линии электропередач сооружены с учетом норм отвода земель.</w:t>
      </w:r>
    </w:p>
    <w:p w:rsidR="00E569BD" w:rsidRPr="00014623" w:rsidRDefault="00E569BD" w:rsidP="00014623">
      <w:pPr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569BD" w:rsidRPr="00A6049B" w:rsidRDefault="00E569BD" w:rsidP="001F264B">
      <w:pPr>
        <w:pStyle w:val="1"/>
        <w:numPr>
          <w:ilvl w:val="0"/>
          <w:numId w:val="32"/>
        </w:numPr>
      </w:pPr>
      <w:bookmarkStart w:id="19" w:name="_Toc353800755"/>
      <w:bookmarkStart w:id="20" w:name="_Toc355791147"/>
      <w:r w:rsidRPr="00A6049B">
        <w:t xml:space="preserve">Характеристика состояния и проблем в реализации </w:t>
      </w:r>
      <w:proofErr w:type="spellStart"/>
      <w:r w:rsidRPr="00A6049B">
        <w:t>энерго</w:t>
      </w:r>
      <w:proofErr w:type="spellEnd"/>
      <w:r w:rsidRPr="00A6049B">
        <w:t>- и ресурсосбережения и учета и сбора информации.</w:t>
      </w:r>
      <w:bookmarkEnd w:id="19"/>
      <w:bookmarkEnd w:id="20"/>
    </w:p>
    <w:p w:rsidR="008261B7" w:rsidRPr="00A6049B" w:rsidRDefault="00E8596A" w:rsidP="001F264B">
      <w:pPr>
        <w:pStyle w:val="2"/>
        <w:numPr>
          <w:ilvl w:val="0"/>
          <w:numId w:val="33"/>
        </w:numPr>
        <w:rPr>
          <w:sz w:val="28"/>
          <w:szCs w:val="28"/>
        </w:rPr>
      </w:pPr>
      <w:bookmarkStart w:id="21" w:name="_Toc353800756"/>
      <w:bookmarkStart w:id="22" w:name="_Toc355791148"/>
      <w:r w:rsidRPr="00A6049B">
        <w:rPr>
          <w:sz w:val="28"/>
          <w:szCs w:val="28"/>
        </w:rPr>
        <w:t xml:space="preserve">Анализ состояния </w:t>
      </w:r>
      <w:proofErr w:type="spellStart"/>
      <w:r w:rsidRPr="00A6049B">
        <w:rPr>
          <w:sz w:val="28"/>
          <w:szCs w:val="28"/>
        </w:rPr>
        <w:t>энерго</w:t>
      </w:r>
      <w:proofErr w:type="spellEnd"/>
      <w:r w:rsidRPr="00A6049B">
        <w:rPr>
          <w:sz w:val="28"/>
          <w:szCs w:val="28"/>
        </w:rPr>
        <w:t>-ресурсосбережения</w:t>
      </w:r>
      <w:bookmarkEnd w:id="21"/>
      <w:bookmarkEnd w:id="22"/>
    </w:p>
    <w:p w:rsidR="008261B7" w:rsidRPr="00A6049B" w:rsidRDefault="009F35B9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При увеличении нагрузок</w:t>
      </w:r>
      <w:r w:rsidR="008261B7" w:rsidRPr="00A6049B">
        <w:rPr>
          <w:rFonts w:ascii="Times New Roman" w:hAnsi="Times New Roman" w:cs="Times New Roman"/>
          <w:sz w:val="28"/>
          <w:szCs w:val="28"/>
        </w:rPr>
        <w:t xml:space="preserve"> сельского поселения существующие сети 35-0,4 кВ не могут обеспечить надежность работы системы электроснабжения в связи с высоким износом воздушных </w:t>
      </w:r>
      <w:r w:rsidR="005061D5" w:rsidRPr="00A6049B">
        <w:rPr>
          <w:rFonts w:ascii="Times New Roman" w:hAnsi="Times New Roman" w:cs="Times New Roman"/>
          <w:sz w:val="28"/>
          <w:szCs w:val="28"/>
        </w:rPr>
        <w:t xml:space="preserve">линий </w:t>
      </w:r>
      <w:r w:rsidR="008261B7" w:rsidRPr="00A6049B">
        <w:rPr>
          <w:rFonts w:ascii="Times New Roman" w:hAnsi="Times New Roman" w:cs="Times New Roman"/>
          <w:sz w:val="28"/>
          <w:szCs w:val="28"/>
        </w:rPr>
        <w:t>35-0,4 </w:t>
      </w:r>
      <w:proofErr w:type="spellStart"/>
      <w:r w:rsidR="008261B7" w:rsidRPr="00A6049B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8261B7" w:rsidRPr="00A6049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Коммутационные аппараты 35-0,4 кВ не могут обеспечить надежность работы системы электроснабжения и её безопасность в связи с высоким износом.</w:t>
      </w:r>
    </w:p>
    <w:p w:rsidR="008261B7" w:rsidRPr="00A6049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Большая протяженность линий 0,4 кВ (более 400 м.), что приводит к повышенным потерям напряжения в электросетях.</w:t>
      </w:r>
    </w:p>
    <w:p w:rsidR="008261B7" w:rsidRPr="00A6049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Изменение климата, а в связи с этим неблагоприятные погодные условия, что приводит к росту вероятности обрыва воздушных линий электропередач и перерывам в электроснабжении.</w:t>
      </w:r>
    </w:p>
    <w:p w:rsidR="008261B7" w:rsidRPr="00A6049B" w:rsidRDefault="008261B7" w:rsidP="00A6049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Высокие коммерческие потери электроэнергии в сети 0,4 </w:t>
      </w:r>
      <w:proofErr w:type="spellStart"/>
      <w:r w:rsidRPr="00A6049B">
        <w:rPr>
          <w:rFonts w:ascii="Times New Roman" w:hAnsi="Times New Roman" w:cs="Times New Roman"/>
          <w:sz w:val="28"/>
          <w:szCs w:val="28"/>
        </w:rPr>
        <w:t>кВ.</w:t>
      </w:r>
      <w:proofErr w:type="spellEnd"/>
    </w:p>
    <w:p w:rsidR="009F0FA2" w:rsidRPr="00A6049B" w:rsidRDefault="009F0FA2" w:rsidP="00A604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Для снижения потерь в сетях 10(6)-0,4 кВ рекомендуется выполнение следующих мероприятий:</w:t>
      </w:r>
    </w:p>
    <w:p w:rsidR="009F0FA2" w:rsidRPr="00A6049B" w:rsidRDefault="009F0FA2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Перевод сетей 6 кВ на более высокое напряжение – 10кВ;</w:t>
      </w:r>
    </w:p>
    <w:p w:rsidR="009F0FA2" w:rsidRPr="00A6049B" w:rsidRDefault="009F0FA2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 xml:space="preserve">Увеличение пропускной способности </w:t>
      </w:r>
      <w:r w:rsidR="008934E3" w:rsidRPr="00A6049B">
        <w:rPr>
          <w:rFonts w:ascii="Times New Roman" w:hAnsi="Times New Roman" w:cs="Times New Roman"/>
          <w:sz w:val="28"/>
          <w:szCs w:val="28"/>
        </w:rPr>
        <w:t>сетей 10(6) – 0,4кВ;</w:t>
      </w:r>
    </w:p>
    <w:p w:rsidR="008934E3" w:rsidRPr="00A6049B" w:rsidRDefault="008934E3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Снижение протяженностей сетей 10(6) – 0,4кВ путем их разукрупнения, модернизации и строительства новых трансформаторных подстанций и питающих центров;</w:t>
      </w:r>
    </w:p>
    <w:p w:rsidR="008934E3" w:rsidRPr="00A6049B" w:rsidRDefault="008934E3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Снижение реактивных нагрузок в сетях 10(6)-0,4кВ путем установки компенсирующих устройств: для промышленных и производственных потребителей – непосредственно у потребителя электроэнергии, для потребителей коммунально-бытового характера нагрузки – на шинах 0,4кВ распределительного устройства трансформаторной подстанции</w:t>
      </w:r>
      <w:r w:rsidR="001C31B3" w:rsidRPr="00A6049B">
        <w:rPr>
          <w:rFonts w:ascii="Times New Roman" w:hAnsi="Times New Roman" w:cs="Times New Roman"/>
          <w:sz w:val="28"/>
          <w:szCs w:val="28"/>
        </w:rPr>
        <w:t>;</w:t>
      </w:r>
    </w:p>
    <w:p w:rsidR="001C31B3" w:rsidRPr="00A6049B" w:rsidRDefault="001C31B3" w:rsidP="00A6049B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49B">
        <w:rPr>
          <w:rFonts w:ascii="Times New Roman" w:hAnsi="Times New Roman" w:cs="Times New Roman"/>
          <w:sz w:val="28"/>
          <w:szCs w:val="28"/>
        </w:rPr>
        <w:t>Своевременное выполнение работ по текущему обслуживанию и ремонту, а также реконструкции электросетевого комплекса.</w:t>
      </w:r>
    </w:p>
    <w:p w:rsidR="001C79CB" w:rsidRPr="00A6049B" w:rsidRDefault="001C79CB" w:rsidP="001F264B">
      <w:pPr>
        <w:pStyle w:val="2"/>
        <w:numPr>
          <w:ilvl w:val="0"/>
          <w:numId w:val="33"/>
        </w:numPr>
        <w:ind w:left="851" w:hanging="567"/>
        <w:rPr>
          <w:sz w:val="28"/>
          <w:szCs w:val="28"/>
        </w:rPr>
      </w:pPr>
      <w:bookmarkStart w:id="23" w:name="_Toc353800757"/>
      <w:bookmarkStart w:id="24" w:name="_Toc355791149"/>
      <w:r w:rsidRPr="00A6049B">
        <w:rPr>
          <w:sz w:val="28"/>
          <w:szCs w:val="28"/>
        </w:rPr>
        <w:t>Анализ состояния и проблем в реализации энергоресурса, учета и сбора информации</w:t>
      </w:r>
      <w:bookmarkEnd w:id="23"/>
      <w:bookmarkEnd w:id="24"/>
    </w:p>
    <w:p w:rsidR="009F35B9" w:rsidRPr="00A6049B" w:rsidRDefault="009F35B9" w:rsidP="00A6049B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8"/>
          <w:szCs w:val="28"/>
          <w:lang w:eastAsia="ru-RU"/>
        </w:rPr>
      </w:pPr>
      <w:r w:rsidRPr="00A6049B">
        <w:rPr>
          <w:rFonts w:eastAsia="Calibri" w:cs="Times New Roman"/>
          <w:sz w:val="28"/>
          <w:szCs w:val="28"/>
          <w:lang w:eastAsia="ru-RU"/>
        </w:rPr>
        <w:t xml:space="preserve">Поставка электроэнергии потребителям </w:t>
      </w:r>
      <w:proofErr w:type="spellStart"/>
      <w:r w:rsidR="00E46FD9">
        <w:rPr>
          <w:rFonts w:eastAsia="Calibri" w:cs="Times New Roman"/>
          <w:sz w:val="28"/>
          <w:szCs w:val="28"/>
          <w:lang w:eastAsia="ru-RU"/>
        </w:rPr>
        <w:t>Братков</w:t>
      </w:r>
      <w:r w:rsidR="0040449F">
        <w:rPr>
          <w:rFonts w:eastAsia="Calibri" w:cs="Times New Roman"/>
          <w:sz w:val="28"/>
          <w:szCs w:val="28"/>
          <w:lang w:eastAsia="ru-RU"/>
        </w:rPr>
        <w:t>ского</w:t>
      </w:r>
      <w:proofErr w:type="spellEnd"/>
      <w:r w:rsidRPr="00A6049B">
        <w:rPr>
          <w:rFonts w:eastAsia="Calibri" w:cs="Times New Roman"/>
          <w:sz w:val="28"/>
          <w:szCs w:val="28"/>
          <w:lang w:eastAsia="ru-RU"/>
        </w:rPr>
        <w:t xml:space="preserve"> сельского поселения осуществляется на 100 % по приборам учета.</w:t>
      </w:r>
    </w:p>
    <w:p w:rsidR="009F35B9" w:rsidRPr="00A6049B" w:rsidRDefault="009F35B9" w:rsidP="00A6049B">
      <w:pPr>
        <w:autoSpaceDE w:val="0"/>
        <w:autoSpaceDN w:val="0"/>
        <w:adjustRightInd w:val="0"/>
        <w:ind w:hanging="284"/>
        <w:rPr>
          <w:rFonts w:eastAsia="Calibri" w:cs="Times New Roman"/>
          <w:sz w:val="28"/>
          <w:szCs w:val="28"/>
          <w:lang w:eastAsia="ru-RU"/>
        </w:rPr>
      </w:pPr>
    </w:p>
    <w:p w:rsidR="00E569BD" w:rsidRPr="00A6049B" w:rsidRDefault="00E569BD" w:rsidP="00A6049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6049B">
        <w:rPr>
          <w:rFonts w:eastAsia="Times New Roman" w:cs="Times New Roman"/>
          <w:sz w:val="28"/>
          <w:szCs w:val="28"/>
          <w:lang w:eastAsia="ru-RU"/>
        </w:rPr>
        <w:t>Сведения по приборам учета электроэнергии потребителями и их соответствие требованиям Постановления Правительства РФ № 530 от 31.08.2006 г. по класс</w:t>
      </w:r>
      <w:r w:rsidR="00DC5389" w:rsidRPr="00A6049B">
        <w:rPr>
          <w:rFonts w:eastAsia="Times New Roman" w:cs="Times New Roman"/>
          <w:sz w:val="28"/>
          <w:szCs w:val="28"/>
          <w:lang w:eastAsia="ru-RU"/>
        </w:rPr>
        <w:t>у</w:t>
      </w:r>
      <w:r w:rsidR="00982947" w:rsidRPr="00A6049B">
        <w:rPr>
          <w:rFonts w:eastAsia="Times New Roman" w:cs="Times New Roman"/>
          <w:sz w:val="28"/>
          <w:szCs w:val="28"/>
          <w:lang w:eastAsia="ru-RU"/>
        </w:rPr>
        <w:t xml:space="preserve"> точности приведены в таблице 1</w:t>
      </w:r>
      <w:r w:rsidR="004F4009">
        <w:rPr>
          <w:rFonts w:eastAsia="Times New Roman" w:cs="Times New Roman"/>
          <w:sz w:val="28"/>
          <w:szCs w:val="28"/>
          <w:lang w:eastAsia="ru-RU"/>
        </w:rPr>
        <w:t>2</w:t>
      </w:r>
      <w:r w:rsidRPr="00A6049B">
        <w:rPr>
          <w:rFonts w:eastAsia="Times New Roman" w:cs="Times New Roman"/>
          <w:sz w:val="28"/>
          <w:szCs w:val="28"/>
          <w:lang w:eastAsia="ru-RU"/>
        </w:rPr>
        <w:t>.</w:t>
      </w:r>
    </w:p>
    <w:p w:rsidR="00E569BD" w:rsidRDefault="00E569BD" w:rsidP="00E569B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A38F1" w:rsidRDefault="002A38F1" w:rsidP="00E569B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A38F1" w:rsidRDefault="002A38F1" w:rsidP="00E569B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2A38F1" w:rsidRPr="00B25C4A" w:rsidRDefault="002A38F1" w:rsidP="00E569BD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569BD" w:rsidRPr="00B25C4A" w:rsidRDefault="00E569BD" w:rsidP="00DC5389">
      <w:pPr>
        <w:autoSpaceDE w:val="0"/>
        <w:autoSpaceDN w:val="0"/>
        <w:adjustRightInd w:val="0"/>
        <w:ind w:firstLine="709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553" w:type="dxa"/>
        <w:tblInd w:w="108" w:type="dxa"/>
        <w:tblLook w:val="04A0" w:firstRow="1" w:lastRow="0" w:firstColumn="1" w:lastColumn="0" w:noHBand="0" w:noVBand="1"/>
      </w:tblPr>
      <w:tblGrid>
        <w:gridCol w:w="3589"/>
        <w:gridCol w:w="1261"/>
        <w:gridCol w:w="1323"/>
        <w:gridCol w:w="1323"/>
        <w:gridCol w:w="2057"/>
      </w:tblGrid>
      <w:tr w:rsidR="00E569BD" w:rsidRPr="00B25C4A" w:rsidTr="00F87EA0">
        <w:trPr>
          <w:trHeight w:val="307"/>
        </w:trPr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Энергоснабжающая</w:t>
            </w:r>
            <w:proofErr w:type="spellEnd"/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организация</w:t>
            </w:r>
          </w:p>
        </w:tc>
        <w:tc>
          <w:tcPr>
            <w:tcW w:w="59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Характеристика приборов учета</w:t>
            </w:r>
          </w:p>
        </w:tc>
      </w:tr>
      <w:tr w:rsidR="00E569BD" w:rsidRPr="00B25C4A" w:rsidTr="00DC5389">
        <w:trPr>
          <w:trHeight w:val="323"/>
        </w:trPr>
        <w:tc>
          <w:tcPr>
            <w:tcW w:w="3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Класс точности 2,5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Класс точности 2,0 и выше</w:t>
            </w:r>
          </w:p>
        </w:tc>
      </w:tr>
      <w:tr w:rsidR="00E569BD" w:rsidRPr="00B25C4A" w:rsidTr="00DC5389">
        <w:trPr>
          <w:trHeight w:val="323"/>
        </w:trPr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% от общего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69BD" w:rsidRPr="00B25C4A" w:rsidRDefault="00E569BD" w:rsidP="00E569BD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25C4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% от общего</w:t>
            </w:r>
          </w:p>
        </w:tc>
      </w:tr>
      <w:tr w:rsidR="00F87EA0" w:rsidRPr="00B25C4A" w:rsidTr="00982947">
        <w:trPr>
          <w:trHeight w:val="323"/>
        </w:trPr>
        <w:tc>
          <w:tcPr>
            <w:tcW w:w="3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EA0" w:rsidRPr="00CF47F2" w:rsidRDefault="00F87EA0" w:rsidP="002B36F6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РРЭС </w:t>
            </w:r>
            <w:proofErr w:type="spellStart"/>
            <w:r w:rsidRPr="00CF47F2">
              <w:rPr>
                <w:rFonts w:eastAsia="Times New Roman" w:cs="Times New Roman"/>
                <w:szCs w:val="24"/>
                <w:lang w:eastAsia="ru-RU"/>
              </w:rPr>
              <w:t>Кореновских</w:t>
            </w:r>
            <w:proofErr w:type="spellEnd"/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 электросетей           ОАО «Кубаньэнерго»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293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28,1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748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EA0" w:rsidRPr="00CF47F2" w:rsidRDefault="00F87EA0" w:rsidP="000E4753">
            <w:pPr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 xml:space="preserve">       71,9</w:t>
            </w:r>
          </w:p>
        </w:tc>
      </w:tr>
    </w:tbl>
    <w:p w:rsidR="00E569BD" w:rsidRDefault="00E569BD" w:rsidP="00A6049B">
      <w:pPr>
        <w:autoSpaceDE w:val="0"/>
        <w:autoSpaceDN w:val="0"/>
        <w:adjustRightInd w:val="0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9F35B9" w:rsidRPr="004F4009" w:rsidRDefault="009F35B9" w:rsidP="001F264B">
      <w:pPr>
        <w:spacing w:after="200"/>
        <w:rPr>
          <w:rFonts w:eastAsia="Times New Roman" w:cs="Times New Roman"/>
          <w:sz w:val="28"/>
          <w:szCs w:val="28"/>
          <w:lang w:eastAsia="ru-RU"/>
        </w:rPr>
      </w:pPr>
      <w:r w:rsidRPr="004F4009">
        <w:rPr>
          <w:rFonts w:eastAsia="Times New Roman" w:cs="Times New Roman"/>
          <w:sz w:val="28"/>
          <w:szCs w:val="28"/>
          <w:lang w:eastAsia="ru-RU"/>
        </w:rPr>
        <w:t>Динамика потребления услуги электроснабжения по приборам учета приведена</w:t>
      </w:r>
      <w:r w:rsidR="004F4009">
        <w:rPr>
          <w:rFonts w:eastAsia="Times New Roman" w:cs="Times New Roman"/>
          <w:sz w:val="28"/>
          <w:szCs w:val="28"/>
          <w:lang w:eastAsia="ru-RU"/>
        </w:rPr>
        <w:t xml:space="preserve"> в таблице 13</w:t>
      </w:r>
    </w:p>
    <w:p w:rsidR="009F35B9" w:rsidRDefault="00982947" w:rsidP="009F35B9">
      <w:pPr>
        <w:autoSpaceDE w:val="0"/>
        <w:autoSpaceDN w:val="0"/>
        <w:adjustRightInd w:val="0"/>
        <w:ind w:firstLine="709"/>
        <w:jc w:val="right"/>
        <w:rPr>
          <w:rFonts w:eastAsia="Times New Roman" w:cs="Times New Roman"/>
          <w:sz w:val="20"/>
          <w:szCs w:val="20"/>
          <w:lang w:eastAsia="ru-RU"/>
        </w:rPr>
      </w:pPr>
      <w:r w:rsidRPr="00A6049B">
        <w:rPr>
          <w:rFonts w:cs="Times New Roman"/>
          <w:sz w:val="26"/>
          <w:szCs w:val="26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7"/>
        <w:gridCol w:w="1998"/>
        <w:gridCol w:w="1998"/>
        <w:gridCol w:w="1998"/>
      </w:tblGrid>
      <w:tr w:rsidR="009F35B9" w:rsidRPr="009F35B9" w:rsidTr="009F35B9">
        <w:trPr>
          <w:trHeight w:val="284"/>
        </w:trPr>
        <w:tc>
          <w:tcPr>
            <w:tcW w:w="3787" w:type="dxa"/>
            <w:vMerge w:val="restart"/>
            <w:vAlign w:val="center"/>
          </w:tcPr>
          <w:p w:rsidR="009F35B9" w:rsidRPr="009F35B9" w:rsidRDefault="009F35B9" w:rsidP="009F35B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>Потребители в целом</w:t>
            </w:r>
          </w:p>
        </w:tc>
        <w:tc>
          <w:tcPr>
            <w:tcW w:w="5994" w:type="dxa"/>
            <w:gridSpan w:val="3"/>
            <w:tcBorders>
              <w:bottom w:val="single" w:sz="4" w:space="0" w:color="auto"/>
            </w:tcBorders>
            <w:vAlign w:val="center"/>
          </w:tcPr>
          <w:p w:rsidR="009F35B9" w:rsidRPr="009F35B9" w:rsidRDefault="009F35B9" w:rsidP="009F35B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>Годовой объем потребления, кВт∙</w:t>
            </w:r>
            <w:proofErr w:type="gramStart"/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>ч</w:t>
            </w:r>
            <w:proofErr w:type="gramEnd"/>
          </w:p>
        </w:tc>
      </w:tr>
      <w:tr w:rsidR="009F35B9" w:rsidRPr="009F35B9" w:rsidTr="009F35B9">
        <w:trPr>
          <w:trHeight w:val="284"/>
        </w:trPr>
        <w:tc>
          <w:tcPr>
            <w:tcW w:w="3787" w:type="dxa"/>
            <w:vMerge/>
            <w:vAlign w:val="center"/>
          </w:tcPr>
          <w:p w:rsidR="009F35B9" w:rsidRPr="009F35B9" w:rsidRDefault="009F35B9" w:rsidP="009F35B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9F35B9" w:rsidRPr="009F35B9" w:rsidRDefault="009F35B9" w:rsidP="009F35B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>факт 2009г.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9F35B9" w:rsidRPr="009F35B9" w:rsidRDefault="009F35B9" w:rsidP="009F35B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>факт 2010г.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9F35B9" w:rsidRPr="009F35B9" w:rsidRDefault="009F35B9" w:rsidP="009F35B9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9F35B9">
              <w:rPr>
                <w:rFonts w:eastAsia="Times New Roman" w:cs="Times New Roman"/>
                <w:b/>
                <w:szCs w:val="24"/>
                <w:lang w:eastAsia="ru-RU"/>
              </w:rPr>
              <w:t>факт 2011г.</w:t>
            </w:r>
          </w:p>
        </w:tc>
      </w:tr>
      <w:tr w:rsidR="009F35B9" w:rsidRPr="009F35B9" w:rsidTr="009F35B9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35B9" w:rsidRPr="00CF47F2" w:rsidRDefault="00E46FD9" w:rsidP="009F35B9">
            <w:pPr>
              <w:spacing w:before="120" w:after="12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CF47F2">
              <w:rPr>
                <w:rFonts w:eastAsia="Times New Roman" w:cs="Times New Roman"/>
                <w:b/>
                <w:szCs w:val="24"/>
                <w:lang w:eastAsia="ru-RU"/>
              </w:rPr>
              <w:t>Братков</w:t>
            </w:r>
            <w:r w:rsidR="002B36F6" w:rsidRPr="00CF47F2">
              <w:rPr>
                <w:rFonts w:eastAsia="Times New Roman" w:cs="Times New Roman"/>
                <w:b/>
                <w:szCs w:val="24"/>
                <w:lang w:eastAsia="ru-RU"/>
              </w:rPr>
              <w:t>ское</w:t>
            </w:r>
            <w:proofErr w:type="spellEnd"/>
            <w:r w:rsidR="002B36F6" w:rsidRPr="00CF47F2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r w:rsidR="009F35B9" w:rsidRPr="00CF47F2">
              <w:rPr>
                <w:rFonts w:eastAsia="Times New Roman" w:cs="Times New Roman"/>
                <w:b/>
                <w:szCs w:val="24"/>
                <w:lang w:eastAsia="ru-RU"/>
              </w:rPr>
              <w:t>сельское поселение</w:t>
            </w:r>
          </w:p>
        </w:tc>
      </w:tr>
      <w:tr w:rsidR="00F87EA0" w:rsidRPr="009F35B9" w:rsidTr="00DB1A1A">
        <w:trPr>
          <w:trHeight w:val="284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EA0" w:rsidRPr="00CF47F2" w:rsidRDefault="00F87EA0" w:rsidP="009F35B9">
            <w:pPr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b/>
                <w:szCs w:val="24"/>
                <w:lang w:eastAsia="ru-RU"/>
              </w:rPr>
              <w:t>Всего: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A0" w:rsidRPr="00CF47F2" w:rsidRDefault="00F87EA0" w:rsidP="000E4753">
            <w:pPr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1355964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1449560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1620664</w:t>
            </w:r>
          </w:p>
        </w:tc>
      </w:tr>
      <w:tr w:rsidR="00DB1A1A" w:rsidRPr="009F35B9" w:rsidTr="009F35B9">
        <w:trPr>
          <w:trHeight w:val="284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A1A" w:rsidRPr="00CF47F2" w:rsidRDefault="00DB1A1A" w:rsidP="009F35B9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 xml:space="preserve">в </w:t>
            </w:r>
            <w:proofErr w:type="spellStart"/>
            <w:r w:rsidRPr="00CF47F2">
              <w:rPr>
                <w:rFonts w:eastAsia="Times New Roman" w:cs="Times New Roman"/>
                <w:szCs w:val="24"/>
                <w:lang w:eastAsia="ru-RU"/>
              </w:rPr>
              <w:t>т.ч</w:t>
            </w:r>
            <w:proofErr w:type="spellEnd"/>
            <w:r w:rsidRPr="00CF47F2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A1A" w:rsidRPr="00CF47F2" w:rsidRDefault="00DB1A1A" w:rsidP="009F35B9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A1A" w:rsidRPr="00CF47F2" w:rsidRDefault="00DB1A1A" w:rsidP="009F35B9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A1A" w:rsidRPr="00CF47F2" w:rsidRDefault="00DB1A1A" w:rsidP="009F35B9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F87EA0" w:rsidRPr="009F35B9" w:rsidTr="00DB1A1A">
        <w:trPr>
          <w:trHeight w:val="284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87EA0" w:rsidRPr="00CF47F2" w:rsidRDefault="00F87EA0" w:rsidP="009F35B9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по приборам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A0" w:rsidRPr="00CF47F2" w:rsidRDefault="00F87EA0" w:rsidP="000E4753">
            <w:pPr>
              <w:jc w:val="center"/>
              <w:rPr>
                <w:szCs w:val="24"/>
              </w:rPr>
            </w:pPr>
            <w:r w:rsidRPr="00CF47F2">
              <w:rPr>
                <w:szCs w:val="24"/>
              </w:rPr>
              <w:t>1355964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1449560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7EA0" w:rsidRPr="00CF47F2" w:rsidRDefault="00F87EA0" w:rsidP="000E4753">
            <w:pPr>
              <w:jc w:val="center"/>
              <w:rPr>
                <w:color w:val="000000"/>
                <w:szCs w:val="24"/>
              </w:rPr>
            </w:pPr>
            <w:r w:rsidRPr="00CF47F2">
              <w:rPr>
                <w:color w:val="000000"/>
                <w:szCs w:val="24"/>
              </w:rPr>
              <w:t>1620664</w:t>
            </w:r>
          </w:p>
        </w:tc>
      </w:tr>
      <w:tr w:rsidR="00DB1A1A" w:rsidRPr="009F35B9" w:rsidTr="009F35B9">
        <w:trPr>
          <w:trHeight w:val="284"/>
        </w:trPr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A1A" w:rsidRPr="00CF47F2" w:rsidRDefault="00DB1A1A" w:rsidP="009F35B9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CF47F2">
              <w:rPr>
                <w:rFonts w:eastAsia="Times New Roman" w:cs="Times New Roman"/>
                <w:szCs w:val="24"/>
                <w:lang w:eastAsia="ru-RU"/>
              </w:rPr>
              <w:t>без приборов учета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A1A" w:rsidRPr="00CF47F2" w:rsidRDefault="00DB1A1A" w:rsidP="009F35B9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A1A" w:rsidRPr="00CF47F2" w:rsidRDefault="00DB1A1A" w:rsidP="009F35B9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A1A" w:rsidRPr="00CF47F2" w:rsidRDefault="00DB1A1A" w:rsidP="009F35B9">
            <w:pPr>
              <w:spacing w:before="120" w:after="12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:rsidR="009F35B9" w:rsidRPr="00B25C4A" w:rsidRDefault="009F35B9" w:rsidP="001C31B3">
      <w:pPr>
        <w:autoSpaceDE w:val="0"/>
        <w:autoSpaceDN w:val="0"/>
        <w:adjustRightInd w:val="0"/>
        <w:ind w:firstLine="709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CF47F2" w:rsidRDefault="001C31B3" w:rsidP="00A6049B">
      <w:pPr>
        <w:ind w:firstLine="709"/>
        <w:jc w:val="both"/>
        <w:rPr>
          <w:sz w:val="28"/>
          <w:szCs w:val="28"/>
        </w:rPr>
      </w:pPr>
      <w:r w:rsidRPr="00A6049B">
        <w:rPr>
          <w:sz w:val="28"/>
          <w:szCs w:val="28"/>
        </w:rPr>
        <w:t>Для снижения коммерческих потерь рекомендуется замена устаревших приборов учета, на современные с организацией автоматизированной системы коммерческого учета электроэнергии</w:t>
      </w:r>
      <w:r w:rsidR="007D1486" w:rsidRPr="00A6049B">
        <w:rPr>
          <w:rStyle w:val="ad"/>
          <w:sz w:val="28"/>
          <w:szCs w:val="28"/>
        </w:rPr>
        <w:footnoteReference w:id="1"/>
      </w:r>
      <w:r w:rsidR="007D1486" w:rsidRPr="00A6049B">
        <w:rPr>
          <w:sz w:val="28"/>
          <w:szCs w:val="28"/>
        </w:rPr>
        <w:t>.</w:t>
      </w:r>
    </w:p>
    <w:p w:rsidR="009F0FA2" w:rsidRPr="00A6049B" w:rsidRDefault="007D1486" w:rsidP="00A6049B">
      <w:pPr>
        <w:ind w:firstLine="709"/>
        <w:jc w:val="both"/>
        <w:rPr>
          <w:sz w:val="28"/>
          <w:szCs w:val="28"/>
        </w:rPr>
      </w:pPr>
      <w:r w:rsidRPr="00A6049B">
        <w:rPr>
          <w:sz w:val="28"/>
          <w:szCs w:val="28"/>
        </w:rPr>
        <w:t xml:space="preserve"> </w:t>
      </w:r>
      <w:r w:rsidR="001C31B3" w:rsidRPr="00A6049B">
        <w:rPr>
          <w:sz w:val="28"/>
          <w:szCs w:val="28"/>
        </w:rPr>
        <w:t xml:space="preserve">Для контроля технологических потерь в сетях 0,4кВ </w:t>
      </w:r>
      <w:r w:rsidR="005061D5" w:rsidRPr="00A6049B">
        <w:rPr>
          <w:sz w:val="28"/>
          <w:szCs w:val="28"/>
        </w:rPr>
        <w:t xml:space="preserve">в трансформаторных подстанциях в РУ </w:t>
      </w:r>
      <w:r w:rsidR="001C31B3" w:rsidRPr="00A6049B">
        <w:rPr>
          <w:sz w:val="28"/>
          <w:szCs w:val="28"/>
        </w:rPr>
        <w:t>0,4кВ также должны быть установлены приборы</w:t>
      </w:r>
      <w:r w:rsidRPr="00A6049B">
        <w:rPr>
          <w:sz w:val="28"/>
          <w:szCs w:val="28"/>
        </w:rPr>
        <w:t xml:space="preserve"> учета, а система АСКУЭ должна автоматически, в заданное время, снимать показания со всех приборов учета, вычислять небаланс, </w:t>
      </w:r>
      <w:r w:rsidR="00CB73F2" w:rsidRPr="00A6049B">
        <w:rPr>
          <w:sz w:val="28"/>
          <w:szCs w:val="28"/>
        </w:rPr>
        <w:t>формировать платёжные документы и извещения для потребителей.</w:t>
      </w:r>
    </w:p>
    <w:p w:rsidR="00E569BD" w:rsidRPr="0014646B" w:rsidRDefault="00E569BD" w:rsidP="001F264B">
      <w:pPr>
        <w:pStyle w:val="1"/>
        <w:numPr>
          <w:ilvl w:val="0"/>
          <w:numId w:val="35"/>
        </w:numPr>
        <w:rPr>
          <w:sz w:val="32"/>
          <w:szCs w:val="32"/>
        </w:rPr>
      </w:pPr>
      <w:bookmarkStart w:id="25" w:name="_Toc353800758"/>
      <w:bookmarkStart w:id="26" w:name="_Toc355791150"/>
      <w:r w:rsidRPr="0014646B">
        <w:rPr>
          <w:sz w:val="32"/>
          <w:szCs w:val="32"/>
        </w:rPr>
        <w:t>Перспективная с</w:t>
      </w:r>
      <w:r w:rsidR="00E8596A" w:rsidRPr="0014646B">
        <w:rPr>
          <w:sz w:val="32"/>
          <w:szCs w:val="32"/>
        </w:rPr>
        <w:t>хема</w:t>
      </w:r>
      <w:r w:rsidR="00E8596A" w:rsidRPr="0014646B">
        <w:rPr>
          <w:b w:val="0"/>
          <w:sz w:val="32"/>
          <w:szCs w:val="32"/>
        </w:rPr>
        <w:t xml:space="preserve"> </w:t>
      </w:r>
      <w:r w:rsidR="00E8596A" w:rsidRPr="0014646B">
        <w:rPr>
          <w:sz w:val="32"/>
          <w:szCs w:val="32"/>
        </w:rPr>
        <w:t>электроснабжения поселения.</w:t>
      </w:r>
      <w:bookmarkEnd w:id="25"/>
      <w:bookmarkEnd w:id="26"/>
    </w:p>
    <w:p w:rsidR="00DF0E26" w:rsidRPr="00B25C4A" w:rsidRDefault="00DF0E26" w:rsidP="001F264B">
      <w:pPr>
        <w:pStyle w:val="2"/>
        <w:numPr>
          <w:ilvl w:val="0"/>
          <w:numId w:val="38"/>
        </w:numPr>
        <w:ind w:left="1985" w:hanging="1134"/>
        <w:jc w:val="left"/>
      </w:pPr>
      <w:bookmarkStart w:id="27" w:name="_Toc353800759"/>
      <w:bookmarkStart w:id="28" w:name="_Toc355791151"/>
      <w:r w:rsidRPr="001F264B">
        <w:rPr>
          <w:sz w:val="28"/>
          <w:szCs w:val="28"/>
        </w:rPr>
        <w:t>Общие данные</w:t>
      </w:r>
      <w:r w:rsidRPr="00B25C4A">
        <w:t>.</w:t>
      </w:r>
      <w:bookmarkEnd w:id="27"/>
      <w:bookmarkEnd w:id="28"/>
    </w:p>
    <w:p w:rsidR="00C6416E" w:rsidRPr="00A6049B" w:rsidRDefault="00C6416E" w:rsidP="00AA2C04">
      <w:pPr>
        <w:spacing w:after="200"/>
        <w:ind w:firstLine="709"/>
        <w:rPr>
          <w:sz w:val="28"/>
          <w:szCs w:val="28"/>
        </w:rPr>
      </w:pPr>
      <w:r w:rsidRPr="00A6049B">
        <w:rPr>
          <w:rFonts w:eastAsia="Times New Roman" w:cs="Times New Roman"/>
          <w:b/>
          <w:sz w:val="28"/>
          <w:szCs w:val="28"/>
          <w:lang w:eastAsia="ru-RU"/>
        </w:rPr>
        <w:t xml:space="preserve">         </w:t>
      </w:r>
      <w:r w:rsidRPr="00A6049B">
        <w:rPr>
          <w:sz w:val="28"/>
          <w:szCs w:val="28"/>
        </w:rPr>
        <w:t>Согласно прогнозу демог</w:t>
      </w:r>
      <w:r w:rsidR="00AA2C04">
        <w:rPr>
          <w:sz w:val="28"/>
          <w:szCs w:val="28"/>
        </w:rPr>
        <w:t>рафического развития территории</w:t>
      </w:r>
      <w:r w:rsidR="00721094">
        <w:rPr>
          <w:sz w:val="28"/>
          <w:szCs w:val="28"/>
        </w:rPr>
        <w:t>,</w:t>
      </w:r>
      <w:bookmarkStart w:id="29" w:name="_GoBack"/>
      <w:bookmarkEnd w:id="29"/>
      <w:r w:rsidR="00721094">
        <w:rPr>
          <w:sz w:val="28"/>
          <w:szCs w:val="28"/>
        </w:rPr>
        <w:t xml:space="preserve"> п</w:t>
      </w:r>
      <w:r w:rsidRPr="00A6049B">
        <w:rPr>
          <w:sz w:val="28"/>
          <w:szCs w:val="28"/>
        </w:rPr>
        <w:t xml:space="preserve">рирост составит </w:t>
      </w:r>
      <w:r w:rsidR="00CF47F2">
        <w:rPr>
          <w:sz w:val="28"/>
          <w:szCs w:val="28"/>
        </w:rPr>
        <w:t>390</w:t>
      </w:r>
      <w:r w:rsidRPr="00A6049B">
        <w:rPr>
          <w:sz w:val="28"/>
          <w:szCs w:val="28"/>
        </w:rPr>
        <w:t xml:space="preserve"> человека, при условно принимаемом коэффициенте семейности равном 3, расселению подлежит </w:t>
      </w:r>
      <w:r w:rsidR="00CF47F2">
        <w:rPr>
          <w:sz w:val="28"/>
          <w:szCs w:val="28"/>
        </w:rPr>
        <w:t>130</w:t>
      </w:r>
      <w:r w:rsidR="005B0519">
        <w:rPr>
          <w:sz w:val="28"/>
          <w:szCs w:val="28"/>
        </w:rPr>
        <w:t xml:space="preserve"> семьи</w:t>
      </w:r>
      <w:r w:rsidRPr="00A6049B">
        <w:rPr>
          <w:sz w:val="28"/>
          <w:szCs w:val="28"/>
        </w:rPr>
        <w:t>.</w:t>
      </w:r>
    </w:p>
    <w:p w:rsidR="00C6416E" w:rsidRPr="00A6049B" w:rsidRDefault="00C6416E" w:rsidP="004F4009">
      <w:pPr>
        <w:shd w:val="clear" w:color="auto" w:fill="FFFFFF" w:themeFill="background1"/>
        <w:spacing w:after="200"/>
        <w:jc w:val="both"/>
        <w:rPr>
          <w:sz w:val="28"/>
          <w:szCs w:val="28"/>
        </w:rPr>
      </w:pPr>
      <w:bookmarkStart w:id="30" w:name="_Toc262635716"/>
      <w:r w:rsidRPr="00A6049B">
        <w:rPr>
          <w:sz w:val="28"/>
          <w:szCs w:val="28"/>
        </w:rPr>
        <w:t xml:space="preserve">         </w:t>
      </w:r>
      <w:bookmarkEnd w:id="30"/>
      <w:r w:rsidRPr="00A6049B">
        <w:rPr>
          <w:sz w:val="28"/>
          <w:szCs w:val="28"/>
        </w:rPr>
        <w:t>Существующие и проектируемые электрические нагрузки жилищно-коммунального, общественно-делового, культурно-бытового и производственного секторов определялись в соответствии со следующей нормативной документацией:</w:t>
      </w:r>
    </w:p>
    <w:p w:rsidR="00C6416E" w:rsidRPr="00A6049B" w:rsidRDefault="00C6416E" w:rsidP="00A6049B">
      <w:pPr>
        <w:numPr>
          <w:ilvl w:val="0"/>
          <w:numId w:val="11"/>
        </w:numPr>
        <w:spacing w:after="200"/>
        <w:ind w:right="-1"/>
        <w:jc w:val="both"/>
        <w:rPr>
          <w:sz w:val="28"/>
          <w:szCs w:val="28"/>
        </w:rPr>
      </w:pPr>
      <w:r w:rsidRPr="00A6049B">
        <w:rPr>
          <w:sz w:val="28"/>
          <w:szCs w:val="28"/>
        </w:rPr>
        <w:t>СП 31-110-2003 г. «Проектирование и монтаж электроустановок жилых и общественных зданий».</w:t>
      </w:r>
    </w:p>
    <w:p w:rsidR="00C6416E" w:rsidRPr="00A6049B" w:rsidRDefault="00C6416E" w:rsidP="00A6049B">
      <w:pPr>
        <w:numPr>
          <w:ilvl w:val="0"/>
          <w:numId w:val="11"/>
        </w:numPr>
        <w:shd w:val="clear" w:color="auto" w:fill="FFFFFF"/>
        <w:spacing w:after="200"/>
        <w:contextualSpacing/>
        <w:jc w:val="both"/>
        <w:rPr>
          <w:sz w:val="28"/>
          <w:szCs w:val="28"/>
        </w:rPr>
      </w:pPr>
      <w:r w:rsidRPr="00A6049B">
        <w:rPr>
          <w:sz w:val="28"/>
          <w:szCs w:val="28"/>
        </w:rPr>
        <w:t>РД 34.20.185-94 «Инструкция по проектированию городских электрических сетей».</w:t>
      </w:r>
    </w:p>
    <w:p w:rsidR="00C6416E" w:rsidRPr="00A6049B" w:rsidRDefault="00C6416E" w:rsidP="00A6049B">
      <w:pPr>
        <w:spacing w:after="200"/>
        <w:ind w:left="709"/>
        <w:contextualSpacing/>
        <w:jc w:val="both"/>
        <w:rPr>
          <w:rFonts w:cs="Times New Roman"/>
          <w:sz w:val="28"/>
          <w:szCs w:val="28"/>
        </w:rPr>
      </w:pPr>
      <w:proofErr w:type="gramStart"/>
      <w:r w:rsidRPr="00A6049B">
        <w:rPr>
          <w:rFonts w:cs="Times New Roman"/>
          <w:sz w:val="28"/>
          <w:szCs w:val="28"/>
        </w:rPr>
        <w:t>Основными показателями, определяющими необходимость реконструкции существующих и строительства новых сетей напряжением 10-0,4кВ и трансформаторных подстанций 10/0,4кВ являются</w:t>
      </w:r>
      <w:proofErr w:type="gramEnd"/>
      <w:r w:rsidRPr="00A6049B">
        <w:rPr>
          <w:rFonts w:cs="Times New Roman"/>
          <w:sz w:val="28"/>
          <w:szCs w:val="28"/>
        </w:rPr>
        <w:t>:</w:t>
      </w:r>
    </w:p>
    <w:p w:rsidR="00C6416E" w:rsidRPr="00A6049B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A6049B">
        <w:rPr>
          <w:rFonts w:cs="Times New Roman"/>
          <w:sz w:val="28"/>
          <w:szCs w:val="28"/>
        </w:rPr>
        <w:t>Высокая степень износа электрических сетей и оборудования, обусловленная превышением установленного срока эксплуатации;</w:t>
      </w:r>
    </w:p>
    <w:p w:rsidR="00C6416E" w:rsidRPr="00A6049B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A6049B">
        <w:rPr>
          <w:rFonts w:cs="Times New Roman"/>
          <w:sz w:val="28"/>
          <w:szCs w:val="28"/>
        </w:rPr>
        <w:t>Прирост существующих нагрузок на расчетный срок, обусловленный улучшением качества жизни населения;</w:t>
      </w:r>
    </w:p>
    <w:p w:rsidR="00C6416E" w:rsidRPr="00A6049B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A6049B">
        <w:rPr>
          <w:rFonts w:cs="Times New Roman"/>
          <w:sz w:val="28"/>
          <w:szCs w:val="28"/>
        </w:rPr>
        <w:t>Прирост нагрузок за счет прироста населения;</w:t>
      </w:r>
    </w:p>
    <w:p w:rsidR="00C6416E" w:rsidRDefault="00C6416E" w:rsidP="00A6049B">
      <w:pPr>
        <w:numPr>
          <w:ilvl w:val="0"/>
          <w:numId w:val="7"/>
        </w:numPr>
        <w:spacing w:after="200"/>
        <w:contextualSpacing/>
        <w:jc w:val="both"/>
        <w:rPr>
          <w:rFonts w:cs="Times New Roman"/>
          <w:sz w:val="28"/>
          <w:szCs w:val="28"/>
        </w:rPr>
      </w:pPr>
      <w:r w:rsidRPr="00A6049B">
        <w:rPr>
          <w:rFonts w:cs="Times New Roman"/>
          <w:sz w:val="28"/>
          <w:szCs w:val="28"/>
        </w:rPr>
        <w:t xml:space="preserve">Прирост нагрузок, за счет освоения новых территорий и </w:t>
      </w:r>
      <w:r w:rsidR="004F4009">
        <w:rPr>
          <w:rFonts w:cs="Times New Roman"/>
          <w:sz w:val="28"/>
          <w:szCs w:val="28"/>
        </w:rPr>
        <w:t xml:space="preserve">строительства новых объектов СП </w:t>
      </w:r>
    </w:p>
    <w:p w:rsidR="004F4009" w:rsidRPr="00A6049B" w:rsidRDefault="00A64CBF" w:rsidP="004F4009">
      <w:pPr>
        <w:spacing w:after="200"/>
        <w:ind w:left="142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Расчетные нагрузки приведены </w:t>
      </w:r>
      <w:r>
        <w:rPr>
          <w:rFonts w:eastAsia="Times New Roman" w:cs="Times New Roman"/>
          <w:sz w:val="28"/>
          <w:szCs w:val="28"/>
          <w:lang w:eastAsia="ru-RU"/>
        </w:rPr>
        <w:t>в таблице 14</w:t>
      </w:r>
    </w:p>
    <w:p w:rsidR="008B4D4A" w:rsidRPr="00A6049B" w:rsidRDefault="008B4D4A" w:rsidP="004F4009">
      <w:pPr>
        <w:spacing w:after="200"/>
        <w:ind w:left="1429"/>
        <w:contextualSpacing/>
        <w:jc w:val="both"/>
        <w:rPr>
          <w:rFonts w:cs="Times New Roman"/>
          <w:sz w:val="28"/>
          <w:szCs w:val="28"/>
        </w:rPr>
      </w:pPr>
    </w:p>
    <w:tbl>
      <w:tblPr>
        <w:tblW w:w="82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1275"/>
        <w:gridCol w:w="1276"/>
        <w:gridCol w:w="1276"/>
      </w:tblGrid>
      <w:tr w:rsidR="0035143D" w:rsidRPr="000E4753" w:rsidTr="0035143D">
        <w:trPr>
          <w:trHeight w:val="1449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№ </w:t>
            </w:r>
            <w:proofErr w:type="spellStart"/>
            <w:r w:rsidRPr="0035143D">
              <w:rPr>
                <w:rFonts w:eastAsia="Times New Roman" w:cs="Times New Roman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требуется запроектировать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Расчетная нагрузка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Детские дошкольные учреждения (дети с 1 до 6 лет)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57,0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Общеобразовательные школы (дети от 7 до 17 лет)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104,0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Внешкольные учреждения,</w:t>
            </w:r>
            <w:r w:rsidRPr="0035143D">
              <w:rPr>
                <w:rFonts w:eastAsia="Times New Roman" w:cs="Times New Roman"/>
                <w:szCs w:val="24"/>
                <w:lang w:eastAsia="ru-RU"/>
              </w:rPr>
              <w:br/>
              <w:t>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Стационарные больницы для взрослых,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66,0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посещений в смену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24,4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Аптеки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58,0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Детские дома-интернаты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0,92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Дома-интернаты для престарелых с 60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32,0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Дома-интернаты для взрослых инвалидов с физическими нарушениями (с 18 лет)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Специальные жилые дома и группы квартир для ветеранов войны и труда и одиноких престарелых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98,0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Специальные жилые дома и группы квартир для инвалидов на креслах колясках и их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Помещения для культурно-массовой воспитательной работы, досуга и любительской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66,7</w:t>
            </w:r>
          </w:p>
        </w:tc>
      </w:tr>
      <w:tr w:rsidR="0035143D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Сельские библиотеки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43D" w:rsidRPr="0035143D" w:rsidRDefault="0035143D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43D" w:rsidRPr="0035143D" w:rsidRDefault="0035143D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9,0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F976A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Помещения для физкультурно-оздоровительных занятий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18,7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F976AE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Спортивные залы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пола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9,36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Спортивно-тренажерный зал повседневного обслуживания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площади пола зала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18,7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Бассейны крытые и открытые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зеркала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182,5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Плоскостные спортивные учреждения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5653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452,2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Детско-юношеская спортивная школа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площади пола зала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13,34</w:t>
            </w:r>
          </w:p>
        </w:tc>
      </w:tr>
      <w:tr w:rsidR="00F976AE" w:rsidRPr="000E4753" w:rsidTr="0035143D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Спортивно-досуговые центры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площади пола зала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69,6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Магазины 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торговой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107,3</w:t>
            </w:r>
          </w:p>
        </w:tc>
      </w:tr>
      <w:tr w:rsidR="00F976AE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Рыночные комплексы розничной торговли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торговой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23,2</w:t>
            </w:r>
          </w:p>
        </w:tc>
      </w:tr>
      <w:tr w:rsidR="00F976AE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Магазины кулинарии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</w:t>
            </w:r>
            <w:proofErr w:type="gramStart"/>
            <w:r w:rsidRPr="0035143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торговой площади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4,25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Предприятия общественного питания,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посадочных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104,4</w:t>
            </w:r>
          </w:p>
        </w:tc>
      </w:tr>
      <w:tr w:rsidR="00F976AE" w:rsidRPr="000E4753" w:rsidTr="008469EA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Предприятия бытового обслуживания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рабочее 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2,5</w:t>
            </w:r>
          </w:p>
        </w:tc>
      </w:tr>
      <w:tr w:rsidR="00F976AE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Прачечные,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35143D">
              <w:rPr>
                <w:rFonts w:eastAsia="Times New Roman" w:cs="Times New Roman"/>
                <w:szCs w:val="24"/>
                <w:lang w:eastAsia="ru-RU"/>
              </w:rPr>
              <w:t>кг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белья в смену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F976AE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13,0</w:t>
            </w:r>
          </w:p>
        </w:tc>
      </w:tr>
      <w:tr w:rsidR="00F976AE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Химчистки – фабрики химчистки,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35143D">
              <w:rPr>
                <w:rFonts w:eastAsia="Times New Roman" w:cs="Times New Roman"/>
                <w:szCs w:val="24"/>
                <w:lang w:eastAsia="ru-RU"/>
              </w:rPr>
              <w:t>кг</w:t>
            </w:r>
            <w:proofErr w:type="gram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 вещей в смену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DD71C4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0,75</w:t>
            </w:r>
          </w:p>
        </w:tc>
      </w:tr>
      <w:tr w:rsidR="00F976AE" w:rsidRPr="000E4753" w:rsidTr="0035143D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Банно-оздоровительный комплекс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DD71C4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40,0</w:t>
            </w:r>
          </w:p>
        </w:tc>
      </w:tr>
      <w:tr w:rsidR="00F976AE" w:rsidRPr="000E4753" w:rsidTr="00DD71C4">
        <w:trPr>
          <w:trHeight w:val="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Гостиницы коммунальные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DD71C4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7,82</w:t>
            </w:r>
          </w:p>
        </w:tc>
      </w:tr>
      <w:tr w:rsidR="00F976AE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35143D">
              <w:rPr>
                <w:rFonts w:eastAsia="Times New Roman" w:cs="Times New Roman"/>
                <w:szCs w:val="24"/>
                <w:lang w:eastAsia="ru-RU"/>
              </w:rPr>
              <w:t>Пождепо</w:t>
            </w:r>
            <w:proofErr w:type="spellEnd"/>
            <w:r w:rsidRPr="0035143D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машин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AE" w:rsidRPr="0035143D" w:rsidRDefault="00F976AE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6AE" w:rsidRPr="0035143D" w:rsidRDefault="00DD71C4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20,0</w:t>
            </w:r>
          </w:p>
        </w:tc>
      </w:tr>
      <w:tr w:rsidR="00DD71C4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1C4" w:rsidRPr="0035143D" w:rsidRDefault="00DD71C4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1C4" w:rsidRPr="0035143D" w:rsidRDefault="00DD71C4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Бюро похоронного обслуживания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1C4" w:rsidRPr="0035143D" w:rsidRDefault="00DD71C4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 объект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1C4" w:rsidRPr="0035143D" w:rsidRDefault="00DD71C4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5143D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1C4" w:rsidRPr="0035143D" w:rsidRDefault="00DD71C4" w:rsidP="003514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10,0</w:t>
            </w:r>
          </w:p>
        </w:tc>
      </w:tr>
      <w:tr w:rsidR="00DD71C4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1C4" w:rsidRPr="0035143D" w:rsidRDefault="00DD71C4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1C4" w:rsidRPr="0035143D" w:rsidRDefault="00DD71C4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Итого с учетом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коэф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совмещения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1C4" w:rsidRPr="0035143D" w:rsidRDefault="00DD71C4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1C4" w:rsidRPr="0035143D" w:rsidRDefault="00DD71C4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1C4" w:rsidRDefault="00DD71C4" w:rsidP="00DD71C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986,8</w:t>
            </w:r>
          </w:p>
        </w:tc>
      </w:tr>
      <w:tr w:rsidR="007C6E21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Pr="0035143D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Жилищное строительство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Pr="0035143D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Pr="0035143D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E21" w:rsidRDefault="007C6E21" w:rsidP="00DD71C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182,3</w:t>
            </w:r>
          </w:p>
        </w:tc>
      </w:tr>
      <w:tr w:rsidR="007C6E21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Pr="0035143D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Нагрузки Водозабора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E21" w:rsidRDefault="007C6E21" w:rsidP="00DD71C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115</w:t>
            </w:r>
          </w:p>
        </w:tc>
      </w:tr>
      <w:tr w:rsidR="007C6E21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Pr="0035143D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Нагрузки КНС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E21" w:rsidRDefault="007C6E21" w:rsidP="00DD71C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110</w:t>
            </w:r>
          </w:p>
        </w:tc>
      </w:tr>
      <w:tr w:rsidR="007C6E21" w:rsidRPr="000E4753" w:rsidTr="00DD71C4">
        <w:trPr>
          <w:trHeight w:val="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Pr="0035143D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ИТОГО</w:t>
            </w:r>
            <w:r w:rsidR="00263AE0">
              <w:rPr>
                <w:rFonts w:eastAsia="Times New Roman" w:cs="Times New Roman"/>
                <w:szCs w:val="24"/>
                <w:lang w:eastAsia="ru-RU"/>
              </w:rPr>
              <w:t xml:space="preserve"> с учетом </w:t>
            </w:r>
            <w:proofErr w:type="spellStart"/>
            <w:r w:rsidR="00263AE0">
              <w:rPr>
                <w:rFonts w:eastAsia="Times New Roman" w:cs="Times New Roman"/>
                <w:szCs w:val="24"/>
                <w:lang w:eastAsia="ru-RU"/>
              </w:rPr>
              <w:t>коэф</w:t>
            </w:r>
            <w:proofErr w:type="spellEnd"/>
            <w:r w:rsidR="00263AE0">
              <w:rPr>
                <w:rFonts w:eastAsia="Times New Roman" w:cs="Times New Roman"/>
                <w:szCs w:val="24"/>
                <w:lang w:eastAsia="ru-RU"/>
              </w:rPr>
              <w:t>. совмещения мах</w:t>
            </w:r>
            <w:proofErr w:type="gramStart"/>
            <w:r w:rsidR="00263AE0">
              <w:rPr>
                <w:rFonts w:eastAsia="Times New Roman" w:cs="Times New Roman"/>
                <w:szCs w:val="24"/>
                <w:lang w:eastAsia="ru-RU"/>
              </w:rPr>
              <w:t>.</w:t>
            </w:r>
            <w:proofErr w:type="gramEnd"/>
            <w:r w:rsidR="00263AE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263AE0">
              <w:rPr>
                <w:rFonts w:eastAsia="Times New Roman" w:cs="Times New Roman"/>
                <w:szCs w:val="24"/>
                <w:lang w:eastAsia="ru-RU"/>
              </w:rPr>
              <w:t>н</w:t>
            </w:r>
            <w:proofErr w:type="gramEnd"/>
            <w:r w:rsidR="00263AE0">
              <w:rPr>
                <w:rFonts w:eastAsia="Times New Roman" w:cs="Times New Roman"/>
                <w:szCs w:val="24"/>
                <w:lang w:eastAsia="ru-RU"/>
              </w:rPr>
              <w:t>агрузок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E21" w:rsidRDefault="007C6E21" w:rsidP="008469EA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E21" w:rsidRDefault="008469EA" w:rsidP="00DD71C4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1258,0</w:t>
            </w:r>
          </w:p>
        </w:tc>
      </w:tr>
    </w:tbl>
    <w:p w:rsidR="007B7705" w:rsidRDefault="007B7705" w:rsidP="00E569B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1636BE" w:rsidRPr="001636BE" w:rsidRDefault="001636BE" w:rsidP="001636BE">
      <w:pPr>
        <w:jc w:val="both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         </w:t>
      </w:r>
      <w:r w:rsidRPr="001636BE">
        <w:rPr>
          <w:rFonts w:eastAsia="Times New Roman" w:cs="Times New Roman"/>
          <w:b/>
          <w:bCs/>
          <w:color w:val="000000"/>
          <w:szCs w:val="24"/>
          <w:lang w:eastAsia="ru-RU"/>
        </w:rPr>
        <w:t>Ожидаемое (расчетное) потребление энергоресурса поселением по годам</w:t>
      </w:r>
    </w:p>
    <w:p w:rsidR="001636BE" w:rsidRDefault="001636BE" w:rsidP="00E569B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1636BE" w:rsidRDefault="001636BE" w:rsidP="00E569B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60"/>
        <w:gridCol w:w="1130"/>
        <w:gridCol w:w="2100"/>
        <w:gridCol w:w="2180"/>
        <w:gridCol w:w="1760"/>
        <w:gridCol w:w="1808"/>
      </w:tblGrid>
      <w:tr w:rsidR="001636BE" w:rsidRPr="001636BE" w:rsidTr="001636B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</w:tr>
      <w:tr w:rsidR="001636BE" w:rsidRPr="001636BE" w:rsidTr="001636BE">
        <w:trPr>
          <w:trHeight w:val="630"/>
        </w:trPr>
        <w:tc>
          <w:tcPr>
            <w:tcW w:w="41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36BE" w:rsidRPr="001636BE" w:rsidRDefault="001636BE" w:rsidP="001636BE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Колличество</w:t>
            </w:r>
            <w:proofErr w:type="spellEnd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жителей на текущую дату, тыс. человек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6BE" w:rsidRPr="001636BE" w:rsidTr="001636BE">
        <w:trPr>
          <w:trHeight w:val="570"/>
        </w:trPr>
        <w:tc>
          <w:tcPr>
            <w:tcW w:w="419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36BE" w:rsidRPr="001636BE" w:rsidRDefault="001636BE" w:rsidP="001636BE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Расчетное</w:t>
            </w:r>
            <w:proofErr w:type="gramEnd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колличество</w:t>
            </w:r>
            <w:proofErr w:type="spellEnd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жителей по состоянию на 2032 год, тыс. человек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BE" w:rsidRPr="001636BE" w:rsidRDefault="001636BE" w:rsidP="001636BE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6BE" w:rsidRPr="001636BE" w:rsidTr="001636BE">
        <w:trPr>
          <w:trHeight w:val="15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Расчетный период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Расчетная численность населения на расчетный срок, тыс. человек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Категория поселения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Удельный расход электроэнергии кВт*</w:t>
            </w:r>
            <w:proofErr w:type="gramStart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/чел в год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Расчетное потребление электроэнергии на расчетный срок, млн. кВт*</w:t>
            </w:r>
            <w:proofErr w:type="gramStart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год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5,5118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5,5552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5,5986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5,642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5,6854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5,7288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5,7722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5,8156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5,859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5,9024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5,9458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5,9892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6,0326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6,076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6,1194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6,1628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6,2062</w:t>
            </w:r>
          </w:p>
        </w:tc>
      </w:tr>
      <w:tr w:rsidR="001636BE" w:rsidRPr="001636BE" w:rsidTr="001636B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6,2496</w:t>
            </w:r>
          </w:p>
        </w:tc>
      </w:tr>
      <w:tr w:rsidR="001636BE" w:rsidRPr="001636BE" w:rsidTr="001636B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малое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36BE" w:rsidRPr="001636BE" w:rsidRDefault="001636BE" w:rsidP="001636B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6B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6,293</w:t>
            </w:r>
          </w:p>
        </w:tc>
      </w:tr>
    </w:tbl>
    <w:p w:rsidR="001636BE" w:rsidRDefault="001636BE" w:rsidP="00E569B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1636BE" w:rsidRDefault="001636BE" w:rsidP="00E569B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DF0E26" w:rsidRPr="00A6049B" w:rsidRDefault="00DF0E26" w:rsidP="001F264B">
      <w:pPr>
        <w:pStyle w:val="2"/>
        <w:numPr>
          <w:ilvl w:val="0"/>
          <w:numId w:val="38"/>
        </w:numPr>
        <w:ind w:left="567" w:hanging="567"/>
        <w:rPr>
          <w:sz w:val="28"/>
          <w:szCs w:val="28"/>
        </w:rPr>
      </w:pPr>
      <w:bookmarkStart w:id="31" w:name="_Toc353800760"/>
      <w:bookmarkStart w:id="32" w:name="_Toc355791152"/>
      <w:r w:rsidRPr="00A6049B">
        <w:rPr>
          <w:sz w:val="28"/>
          <w:szCs w:val="28"/>
        </w:rPr>
        <w:t>Перспективные нагрузки, предложения по модернизации реконструкции и новому строительству электросетевого комплекса поселения.</w:t>
      </w:r>
      <w:bookmarkEnd w:id="31"/>
      <w:bookmarkEnd w:id="32"/>
    </w:p>
    <w:p w:rsidR="00D6016C" w:rsidRPr="00D6016C" w:rsidRDefault="00D6016C" w:rsidP="00D6016C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 w:rsidRPr="00D6016C">
        <w:rPr>
          <w:rFonts w:cs="Times New Roman"/>
          <w:sz w:val="28"/>
          <w:szCs w:val="28"/>
        </w:rPr>
        <w:t xml:space="preserve">В соответствии с прогнозным расчетом общий объем жилищного </w:t>
      </w:r>
      <w:proofErr w:type="spellStart"/>
      <w:r w:rsidR="00E46FD9">
        <w:rPr>
          <w:rFonts w:cs="Times New Roman"/>
          <w:sz w:val="28"/>
          <w:szCs w:val="28"/>
        </w:rPr>
        <w:t>Братков</w:t>
      </w:r>
      <w:r w:rsidRPr="00D6016C">
        <w:rPr>
          <w:rFonts w:cs="Times New Roman"/>
          <w:sz w:val="28"/>
          <w:szCs w:val="28"/>
        </w:rPr>
        <w:t>ского</w:t>
      </w:r>
      <w:proofErr w:type="spellEnd"/>
      <w:r w:rsidRPr="00D6016C">
        <w:rPr>
          <w:rFonts w:cs="Times New Roman"/>
          <w:sz w:val="28"/>
          <w:szCs w:val="28"/>
        </w:rPr>
        <w:t xml:space="preserve"> сельского  поселения  к расчетному сроку</w:t>
      </w:r>
      <w:r w:rsidR="00BE7CB7">
        <w:rPr>
          <w:rFonts w:cs="Times New Roman"/>
          <w:sz w:val="28"/>
          <w:szCs w:val="28"/>
        </w:rPr>
        <w:t xml:space="preserve"> генерального плана </w:t>
      </w:r>
      <w:proofErr w:type="gramStart"/>
      <w:r w:rsidR="00BE7CB7">
        <w:rPr>
          <w:rFonts w:cs="Times New Roman"/>
          <w:sz w:val="28"/>
          <w:szCs w:val="28"/>
        </w:rPr>
        <w:t>увеличится на</w:t>
      </w:r>
      <w:r w:rsidRPr="00D6016C">
        <w:rPr>
          <w:rFonts w:cs="Times New Roman"/>
          <w:sz w:val="28"/>
          <w:szCs w:val="28"/>
        </w:rPr>
        <w:t xml:space="preserve"> </w:t>
      </w:r>
      <w:r w:rsidR="001636BE" w:rsidRPr="001636BE">
        <w:rPr>
          <w:bCs/>
          <w:color w:val="000000"/>
          <w:sz w:val="28"/>
          <w:szCs w:val="28"/>
        </w:rPr>
        <w:t>24,6</w:t>
      </w:r>
      <w:r w:rsidR="001636BE">
        <w:rPr>
          <w:bCs/>
          <w:color w:val="000000"/>
          <w:sz w:val="28"/>
          <w:szCs w:val="28"/>
        </w:rPr>
        <w:t xml:space="preserve"> </w:t>
      </w:r>
      <w:r w:rsidR="001636BE">
        <w:rPr>
          <w:rFonts w:cs="Times New Roman"/>
          <w:sz w:val="28"/>
          <w:szCs w:val="28"/>
        </w:rPr>
        <w:t>га</w:t>
      </w:r>
      <w:r w:rsidRPr="00D6016C">
        <w:rPr>
          <w:rFonts w:cs="Times New Roman"/>
          <w:sz w:val="28"/>
          <w:szCs w:val="28"/>
        </w:rPr>
        <w:t xml:space="preserve"> численность населения возрастет</w:t>
      </w:r>
      <w:proofErr w:type="gramEnd"/>
      <w:r w:rsidRPr="00D6016C">
        <w:rPr>
          <w:rFonts w:cs="Times New Roman"/>
          <w:sz w:val="28"/>
          <w:szCs w:val="28"/>
        </w:rPr>
        <w:t xml:space="preserve">  до  </w:t>
      </w:r>
      <w:r w:rsidR="00F87EA0">
        <w:rPr>
          <w:rFonts w:eastAsia="Times New Roman" w:cs="Times New Roman"/>
          <w:sz w:val="28"/>
          <w:szCs w:val="28"/>
          <w:lang w:eastAsia="ru-RU"/>
        </w:rPr>
        <w:t>2900</w:t>
      </w:r>
      <w:r w:rsidR="00BE7CB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D6016C">
        <w:rPr>
          <w:rFonts w:cs="Times New Roman"/>
          <w:sz w:val="28"/>
          <w:szCs w:val="28"/>
        </w:rPr>
        <w:t>чел.</w:t>
      </w:r>
    </w:p>
    <w:p w:rsidR="009F35B9" w:rsidRPr="00A6049B" w:rsidRDefault="00D6016C" w:rsidP="00D6016C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D6016C">
        <w:rPr>
          <w:rFonts w:cs="Times New Roman"/>
          <w:sz w:val="28"/>
          <w:szCs w:val="28"/>
        </w:rPr>
        <w:t xml:space="preserve">         Для населенных пунктов сельского поселения в данном разделе произведен расчет электрических нагрузок по РД 34.20.185-94 «Инструкция по проектированию городских электрических сетей», определено количество и предварительное расположение трансформ</w:t>
      </w:r>
      <w:r w:rsidR="004F4009">
        <w:rPr>
          <w:rFonts w:cs="Times New Roman"/>
          <w:sz w:val="28"/>
          <w:szCs w:val="28"/>
        </w:rPr>
        <w:t>а</w:t>
      </w:r>
      <w:r w:rsidRPr="00D6016C">
        <w:rPr>
          <w:rFonts w:cs="Times New Roman"/>
          <w:sz w:val="28"/>
          <w:szCs w:val="28"/>
        </w:rPr>
        <w:t>торных подстанций 10/0,4кВ</w:t>
      </w:r>
      <w:proofErr w:type="gramStart"/>
      <w:r w:rsidRPr="00D6016C">
        <w:rPr>
          <w:rFonts w:cs="Times New Roman"/>
          <w:sz w:val="28"/>
          <w:szCs w:val="28"/>
        </w:rPr>
        <w:t>.</w:t>
      </w:r>
      <w:r w:rsidR="008A0DEA" w:rsidRPr="00A6049B">
        <w:rPr>
          <w:rFonts w:cs="Times New Roman"/>
          <w:sz w:val="28"/>
          <w:szCs w:val="28"/>
        </w:rPr>
        <w:t>В</w:t>
      </w:r>
      <w:proofErr w:type="gramEnd"/>
      <w:r w:rsidR="008A0DEA" w:rsidRPr="00A6049B">
        <w:rPr>
          <w:rFonts w:cs="Times New Roman"/>
          <w:sz w:val="28"/>
          <w:szCs w:val="28"/>
        </w:rPr>
        <w:t xml:space="preserve"> </w:t>
      </w:r>
    </w:p>
    <w:p w:rsidR="00E569BD" w:rsidRPr="00A6049B" w:rsidRDefault="00E569BD" w:rsidP="00E569B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A6049B">
        <w:rPr>
          <w:rFonts w:eastAsia="Times New Roman" w:cs="Times New Roman"/>
          <w:sz w:val="28"/>
          <w:szCs w:val="28"/>
          <w:lang w:eastAsia="ru-RU"/>
        </w:rPr>
        <w:t xml:space="preserve"> В связи с большой степенью изношенност</w:t>
      </w:r>
      <w:r w:rsidR="00BE7CB7">
        <w:rPr>
          <w:rFonts w:eastAsia="Times New Roman" w:cs="Times New Roman"/>
          <w:sz w:val="28"/>
          <w:szCs w:val="28"/>
          <w:lang w:eastAsia="ru-RU"/>
        </w:rPr>
        <w:t>и рекомендуется произвести замену</w:t>
      </w:r>
      <w:r w:rsidRPr="00A6049B">
        <w:rPr>
          <w:rFonts w:eastAsia="Times New Roman" w:cs="Times New Roman"/>
          <w:sz w:val="28"/>
          <w:szCs w:val="28"/>
          <w:lang w:eastAsia="ru-RU"/>
        </w:rPr>
        <w:t xml:space="preserve"> КТП с заменой трансформатора на более </w:t>
      </w:r>
      <w:r w:rsidR="00BE7CB7">
        <w:rPr>
          <w:rFonts w:eastAsia="Times New Roman" w:cs="Times New Roman"/>
          <w:sz w:val="28"/>
          <w:szCs w:val="28"/>
          <w:lang w:eastAsia="ru-RU"/>
        </w:rPr>
        <w:t>новые КТП с увеличением мощности трансформаторов</w:t>
      </w:r>
      <w:r w:rsidRPr="00A6049B">
        <w:rPr>
          <w:rFonts w:eastAsia="Times New Roman" w:cs="Times New Roman"/>
          <w:sz w:val="28"/>
          <w:szCs w:val="28"/>
          <w:lang w:eastAsia="ru-RU"/>
        </w:rPr>
        <w:t>, а также строительство новых КТП первой и второй очереди строительства.</w:t>
      </w:r>
    </w:p>
    <w:p w:rsidR="008A0DEA" w:rsidRDefault="008A0DEA" w:rsidP="008A0DEA">
      <w:pPr>
        <w:spacing w:after="200" w:line="276" w:lineRule="auto"/>
        <w:ind w:firstLine="709"/>
        <w:rPr>
          <w:rFonts w:cs="Times New Roman"/>
          <w:sz w:val="28"/>
          <w:szCs w:val="28"/>
        </w:rPr>
      </w:pPr>
      <w:r w:rsidRPr="00A6049B">
        <w:rPr>
          <w:rFonts w:cs="Times New Roman"/>
          <w:sz w:val="28"/>
          <w:szCs w:val="28"/>
        </w:rPr>
        <w:t>Перечень трансформаторных подстанций, подлежащих реконструкции и вновь устанавливаемых трансформаторны</w:t>
      </w:r>
      <w:r w:rsidR="00913983">
        <w:rPr>
          <w:rFonts w:cs="Times New Roman"/>
          <w:sz w:val="28"/>
          <w:szCs w:val="28"/>
        </w:rPr>
        <w:t xml:space="preserve">х подстанций приведены в табл. </w:t>
      </w:r>
      <w:r w:rsidR="00A64CBF">
        <w:rPr>
          <w:rFonts w:cs="Times New Roman"/>
          <w:sz w:val="28"/>
          <w:szCs w:val="28"/>
        </w:rPr>
        <w:t>15</w:t>
      </w:r>
      <w:r w:rsidRPr="00A6049B">
        <w:rPr>
          <w:rFonts w:cs="Times New Roman"/>
          <w:sz w:val="28"/>
          <w:szCs w:val="28"/>
        </w:rPr>
        <w:t>.</w:t>
      </w:r>
    </w:p>
    <w:p w:rsidR="00913983" w:rsidRPr="00D52902" w:rsidRDefault="00913983" w:rsidP="00913983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418"/>
        <w:gridCol w:w="1276"/>
        <w:gridCol w:w="1134"/>
        <w:gridCol w:w="1701"/>
        <w:gridCol w:w="1701"/>
        <w:gridCol w:w="2551"/>
      </w:tblGrid>
      <w:tr w:rsidR="00BE76A5" w:rsidRPr="00D52902" w:rsidTr="00122A5C">
        <w:trPr>
          <w:cantSplit/>
          <w:trHeight w:val="701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A5" w:rsidRPr="00D52902" w:rsidRDefault="00BE76A5" w:rsidP="00122A5C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5290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A5" w:rsidRPr="002F6134" w:rsidRDefault="00BE76A5" w:rsidP="00122A5C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2F6134">
              <w:rPr>
                <w:rFonts w:eastAsia="Times New Roman" w:cs="Arial"/>
                <w:sz w:val="20"/>
                <w:szCs w:val="20"/>
                <w:lang w:eastAsia="ru-RU"/>
              </w:rPr>
              <w:t xml:space="preserve">Мощность ТП/КТП до реконструкции, строительства, </w:t>
            </w:r>
            <w:proofErr w:type="spellStart"/>
            <w:r w:rsidRPr="002F6134">
              <w:rPr>
                <w:rFonts w:eastAsia="Times New Roman" w:cs="Arial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A5" w:rsidRPr="002F6134" w:rsidRDefault="00BE76A5" w:rsidP="00122A5C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2F6134">
              <w:rPr>
                <w:rFonts w:eastAsia="Times New Roman" w:cs="Arial"/>
                <w:sz w:val="20"/>
                <w:szCs w:val="20"/>
                <w:lang w:eastAsia="ru-RU"/>
              </w:rPr>
              <w:t xml:space="preserve">Мощность ТП/КТП после реконструкции, строительства, </w:t>
            </w:r>
            <w:proofErr w:type="spellStart"/>
            <w:r w:rsidRPr="002F6134">
              <w:rPr>
                <w:rFonts w:eastAsia="Times New Roman" w:cs="Arial"/>
                <w:sz w:val="20"/>
                <w:szCs w:val="20"/>
                <w:lang w:eastAsia="ru-RU"/>
              </w:rPr>
              <w:t>кВА</w:t>
            </w:r>
            <w:proofErr w:type="spellEnd"/>
            <w:r w:rsidRPr="002F6134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A5" w:rsidRPr="002F6134" w:rsidRDefault="00BE76A5" w:rsidP="00122A5C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2F6134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I </w:t>
            </w:r>
            <w:r w:rsidRPr="002F6134">
              <w:rPr>
                <w:rFonts w:eastAsia="Times New Roman" w:cs="Arial"/>
                <w:sz w:val="20"/>
                <w:szCs w:val="20"/>
                <w:lang w:eastAsia="ru-RU"/>
              </w:rPr>
              <w:t>очередь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A5" w:rsidRPr="002F6134" w:rsidRDefault="00BE76A5" w:rsidP="00122A5C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2F6134">
              <w:rPr>
                <w:rFonts w:eastAsia="Times New Roman" w:cs="Arial"/>
                <w:sz w:val="20"/>
                <w:szCs w:val="20"/>
                <w:lang w:val="en-US" w:eastAsia="ru-RU"/>
              </w:rPr>
              <w:t>II</w:t>
            </w:r>
            <w:r w:rsidRPr="002F6134">
              <w:rPr>
                <w:rFonts w:eastAsia="Times New Roman" w:cs="Arial"/>
                <w:sz w:val="20"/>
                <w:szCs w:val="20"/>
                <w:lang w:eastAsia="ru-RU"/>
              </w:rPr>
              <w:t>очередь строительства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2F6134" w:rsidRDefault="00BE76A5" w:rsidP="00122A5C">
            <w:pPr>
              <w:suppressLineNumbers/>
              <w:suppressAutoHyphens/>
              <w:snapToGrid w:val="0"/>
              <w:jc w:val="center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proofErr w:type="spellStart"/>
            <w:r w:rsidRPr="002F6134">
              <w:rPr>
                <w:rFonts w:eastAsia="Times New Roman" w:cs="Arial"/>
                <w:sz w:val="20"/>
                <w:szCs w:val="20"/>
                <w:lang w:val="en-US" w:eastAsia="ru-RU"/>
              </w:rPr>
              <w:t>Обоснование</w:t>
            </w:r>
            <w:proofErr w:type="spellEnd"/>
          </w:p>
        </w:tc>
      </w:tr>
      <w:tr w:rsidR="00BE76A5" w:rsidRPr="00D52902" w:rsidTr="00122A5C">
        <w:trPr>
          <w:cantSplit/>
          <w:trHeight w:val="45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EB5674" w:rsidRDefault="00BE76A5" w:rsidP="00122A5C">
            <w:pPr>
              <w:jc w:val="center"/>
              <w:rPr>
                <w:color w:val="333333"/>
              </w:rPr>
            </w:pPr>
            <w:proofErr w:type="gramStart"/>
            <w:r w:rsidRPr="005348CB">
              <w:rPr>
                <w:b/>
                <w:color w:val="333333"/>
              </w:rPr>
              <w:t>П</w:t>
            </w:r>
            <w:proofErr w:type="gramEnd"/>
            <w:r w:rsidRPr="005348CB">
              <w:rPr>
                <w:b/>
                <w:color w:val="333333"/>
              </w:rPr>
              <w:t>/</w:t>
            </w:r>
            <w:proofErr w:type="spellStart"/>
            <w:r w:rsidRPr="005348CB">
              <w:rPr>
                <w:b/>
                <w:color w:val="333333"/>
              </w:rPr>
              <w:t>ст</w:t>
            </w:r>
            <w:proofErr w:type="spellEnd"/>
            <w:r w:rsidRPr="005348CB">
              <w:rPr>
                <w:b/>
                <w:color w:val="333333"/>
              </w:rPr>
              <w:t xml:space="preserve"> 35/10кв «Журавская 1»</w:t>
            </w:r>
          </w:p>
        </w:tc>
      </w:tr>
      <w:tr w:rsidR="00BE76A5" w:rsidRPr="00D52902" w:rsidTr="00122A5C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5348CB" w:rsidRDefault="00BE76A5" w:rsidP="00122A5C">
            <w:pPr>
              <w:jc w:val="center"/>
              <w:rPr>
                <w:b/>
                <w:bCs/>
                <w:color w:val="333333"/>
              </w:rPr>
            </w:pPr>
            <w:r w:rsidRPr="005348CB">
              <w:rPr>
                <w:b/>
                <w:bCs/>
                <w:color w:val="333333"/>
              </w:rPr>
              <w:t>Фидер</w:t>
            </w:r>
          </w:p>
          <w:p w:rsidR="00BE76A5" w:rsidRPr="005348CB" w:rsidRDefault="00BE76A5" w:rsidP="00122A5C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bCs/>
                <w:color w:val="333333"/>
              </w:rPr>
              <w:t>ЖУ</w:t>
            </w:r>
            <w:proofErr w:type="gramStart"/>
            <w:r w:rsidRPr="005348CB">
              <w:rPr>
                <w:b/>
                <w:bCs/>
                <w:color w:val="333333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EB5674" w:rsidRDefault="00BE76A5" w:rsidP="00122A5C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EB5674" w:rsidRDefault="00BE76A5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EB5674" w:rsidRDefault="00BE76A5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EB5674" w:rsidRDefault="00BE76A5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A5" w:rsidRPr="00EB5674" w:rsidRDefault="00BE76A5" w:rsidP="00122A5C">
            <w:pPr>
              <w:jc w:val="center"/>
              <w:rPr>
                <w:color w:val="333333"/>
              </w:rPr>
            </w:pP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402</w:t>
            </w:r>
          </w:p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  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-424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A23C1D">
            <w:pPr>
              <w:jc w:val="center"/>
            </w:pPr>
            <w:r w:rsidRPr="007740E0"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A23C1D">
            <w:pPr>
              <w:jc w:val="center"/>
            </w:pPr>
            <w:r w:rsidRPr="007740E0"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A23C1D">
            <w:pPr>
              <w:jc w:val="center"/>
            </w:pPr>
            <w:r w:rsidRPr="007740E0"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5348CB" w:rsidRDefault="00263AE0" w:rsidP="00122A5C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ТП- 537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ТП- 540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5348CB" w:rsidRDefault="00263AE0" w:rsidP="00122A5C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5348CB" w:rsidRDefault="00263AE0" w:rsidP="00122A5C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</w:t>
            </w:r>
            <w:proofErr w:type="gramStart"/>
            <w:r w:rsidRPr="005348CB">
              <w:rPr>
                <w:b/>
                <w:color w:val="333333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2х250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5348CB" w:rsidRDefault="00263AE0" w:rsidP="00122A5C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ЖУ</w:t>
            </w:r>
            <w:proofErr w:type="gramStart"/>
            <w:r w:rsidRPr="005348CB">
              <w:rPr>
                <w:b/>
                <w:color w:val="333333"/>
              </w:rPr>
              <w:t>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5348CB" w:rsidRDefault="00263AE0" w:rsidP="00122A5C">
            <w:pPr>
              <w:jc w:val="center"/>
              <w:rPr>
                <w:b/>
                <w:color w:val="333333"/>
              </w:rPr>
            </w:pPr>
            <w:r w:rsidRPr="005348CB">
              <w:rPr>
                <w:b/>
                <w:color w:val="333333"/>
              </w:rPr>
              <w:t>Фидер</w:t>
            </w:r>
          </w:p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5348CB">
              <w:rPr>
                <w:b/>
                <w:color w:val="333333"/>
              </w:rPr>
              <w:t>ОЧ - 1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263AE0" w:rsidRPr="00D52902" w:rsidTr="001E1E46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ТП  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 w:rsidRPr="00EB5674">
              <w:rPr>
                <w:color w:val="333333"/>
              </w:rPr>
              <w:t>2*250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2C3C82">
              <w:t>Замена КТП производится в связи с высокой степенью износа КТП</w:t>
            </w:r>
          </w:p>
        </w:tc>
      </w:tr>
      <w:tr w:rsidR="000045D7" w:rsidRPr="00D52902" w:rsidTr="00AF7181">
        <w:trPr>
          <w:cantSplit/>
          <w:trHeight w:val="45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5D7" w:rsidRPr="00EB5674" w:rsidRDefault="000045D7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Новое строительство х Журавский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0045D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263AE0" w:rsidRPr="00D52902" w:rsidTr="005E6D78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 -07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75341E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367A4F" w:rsidRPr="00D52902" w:rsidTr="00466BC6">
        <w:trPr>
          <w:cantSplit/>
          <w:trHeight w:val="451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4F" w:rsidRPr="00EB5674" w:rsidRDefault="00367A4F" w:rsidP="00367A4F">
            <w:pPr>
              <w:jc w:val="center"/>
              <w:rPr>
                <w:color w:val="333333"/>
              </w:rPr>
            </w:pPr>
            <w:r w:rsidRPr="00367A4F">
              <w:rPr>
                <w:color w:val="333333"/>
              </w:rPr>
              <w:t xml:space="preserve">Новое строительство </w:t>
            </w:r>
            <w:r>
              <w:rPr>
                <w:color w:val="333333"/>
              </w:rPr>
              <w:t xml:space="preserve">с </w:t>
            </w:r>
            <w:proofErr w:type="spellStart"/>
            <w:r>
              <w:rPr>
                <w:color w:val="333333"/>
              </w:rPr>
              <w:t>Братковское</w:t>
            </w:r>
            <w:proofErr w:type="spellEnd"/>
          </w:p>
        </w:tc>
      </w:tr>
      <w:tr w:rsidR="00263AE0" w:rsidRPr="00D52902" w:rsidTr="00C81B97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Pr="00EB5674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263AE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0" w:rsidRDefault="007E4B9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0" w:rsidRDefault="00263AE0">
            <w:r w:rsidRPr="003F45CC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7E4B90" w:rsidRPr="00D52902" w:rsidTr="007E4B90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ТП514 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Pr="00EB5674" w:rsidRDefault="007E4B9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E4B90">
            <w:pPr>
              <w:jc w:val="center"/>
            </w:pPr>
            <w:r w:rsidRPr="004D1DA1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Default="007E4B90">
            <w:r w:rsidRPr="003F45CC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7E4B90" w:rsidRPr="00D52902" w:rsidTr="007E4B90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E4B9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ТП541 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E4B9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Pr="00EB5674" w:rsidRDefault="007E4B9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E4B90">
            <w:pPr>
              <w:jc w:val="center"/>
            </w:pPr>
            <w:r w:rsidRPr="004D1DA1"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Default="007E4B90">
            <w:r w:rsidRPr="003F45CC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  <w:tr w:rsidR="007E4B90" w:rsidRPr="00D52902" w:rsidTr="00C81B97">
        <w:trPr>
          <w:cantSplit/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ТП-01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1х250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Pr="00EB5674" w:rsidRDefault="007E4B90" w:rsidP="00122A5C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8B7D85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90" w:rsidRDefault="007E4B90" w:rsidP="00723A1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+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F45CC" w:rsidRDefault="007E4B90">
            <w:pPr>
              <w:rPr>
                <w:rFonts w:cs="Times New Roman"/>
                <w:szCs w:val="24"/>
              </w:rPr>
            </w:pPr>
            <w:r w:rsidRPr="003F45CC">
              <w:rPr>
                <w:rFonts w:cs="Times New Roman"/>
                <w:szCs w:val="24"/>
              </w:rPr>
              <w:t>Прирост нагрузок, за счет освоения новых территорий (см. генеральный план).</w:t>
            </w:r>
          </w:p>
        </w:tc>
      </w:tr>
    </w:tbl>
    <w:p w:rsidR="00913983" w:rsidRPr="00D52902" w:rsidRDefault="00913983" w:rsidP="00913983">
      <w:pPr>
        <w:widowControl w:val="0"/>
        <w:autoSpaceDE w:val="0"/>
        <w:autoSpaceDN w:val="0"/>
        <w:adjustRightInd w:val="0"/>
        <w:ind w:firstLine="720"/>
        <w:rPr>
          <w:rFonts w:cs="Times New Roman"/>
          <w:sz w:val="28"/>
          <w:szCs w:val="28"/>
        </w:rPr>
      </w:pPr>
    </w:p>
    <w:p w:rsidR="008A0DEA" w:rsidRPr="008A0DEA" w:rsidRDefault="008A0DEA" w:rsidP="008A0DEA">
      <w:pPr>
        <w:spacing w:line="276" w:lineRule="auto"/>
        <w:ind w:firstLine="709"/>
        <w:jc w:val="right"/>
        <w:rPr>
          <w:rFonts w:cs="Times New Roman"/>
          <w:szCs w:val="24"/>
        </w:rPr>
      </w:pPr>
      <w:r w:rsidRPr="008A0DEA">
        <w:rPr>
          <w:rFonts w:cs="Times New Roman"/>
          <w:szCs w:val="24"/>
        </w:rPr>
        <w:t>.</w:t>
      </w:r>
    </w:p>
    <w:p w:rsidR="00F6439C" w:rsidRPr="004F4009" w:rsidRDefault="00A64CBF" w:rsidP="00F6439C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Протяженность линий необходимых к строительству приведена в таблице 16</w:t>
      </w:r>
    </w:p>
    <w:p w:rsidR="00F6439C" w:rsidRPr="00F6439C" w:rsidRDefault="00F6439C" w:rsidP="00F6439C">
      <w:pPr>
        <w:widowControl w:val="0"/>
        <w:autoSpaceDE w:val="0"/>
        <w:autoSpaceDN w:val="0"/>
        <w:adjustRightInd w:val="0"/>
        <w:ind w:firstLine="720"/>
        <w:jc w:val="righ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72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1134"/>
        <w:gridCol w:w="1818"/>
        <w:gridCol w:w="1980"/>
        <w:gridCol w:w="2520"/>
      </w:tblGrid>
      <w:tr w:rsidR="00F6439C" w:rsidRPr="00F6439C" w:rsidTr="00F6439C">
        <w:trPr>
          <w:cantSplit/>
          <w:trHeight w:val="45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Рабочее напряжение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>Требующие замены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Протяженность сетей</w:t>
            </w:r>
          </w:p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(в </w:t>
            </w:r>
            <w:proofErr w:type="gramStart"/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км</w:t>
            </w:r>
            <w:proofErr w:type="gramEnd"/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>.)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/>
                <w:bCs/>
                <w:szCs w:val="24"/>
                <w:lang w:eastAsia="ru-RU"/>
              </w:rPr>
              <w:t>Собственник</w:t>
            </w:r>
          </w:p>
        </w:tc>
      </w:tr>
      <w:tr w:rsidR="00F6439C" w:rsidRPr="00F6439C" w:rsidTr="00F6439C">
        <w:trPr>
          <w:cantSplit/>
          <w:trHeight w:val="4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suppressLineNumbers/>
              <w:suppressAutoHyphens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F6439C" w:rsidRDefault="00F6439C" w:rsidP="00F6439C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F6439C">
              <w:rPr>
                <w:rFonts w:eastAsia="Times New Roman" w:cs="Arial"/>
                <w:sz w:val="20"/>
                <w:szCs w:val="20"/>
                <w:lang w:val="en-US" w:eastAsia="ru-RU"/>
              </w:rPr>
              <w:t xml:space="preserve">I </w:t>
            </w:r>
            <w:r w:rsidRPr="00F6439C">
              <w:rPr>
                <w:rFonts w:eastAsia="Times New Roman" w:cs="Arial"/>
                <w:sz w:val="20"/>
                <w:szCs w:val="20"/>
                <w:lang w:eastAsia="ru-RU"/>
              </w:rPr>
              <w:t>очередь строительства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F6439C" w:rsidRDefault="00F6439C" w:rsidP="00F6439C">
            <w:pPr>
              <w:suppressLineNumbers/>
              <w:suppressAutoHyphens/>
              <w:snapToGrid w:val="0"/>
              <w:jc w:val="center"/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F6439C">
              <w:rPr>
                <w:rFonts w:eastAsia="Times New Roman" w:cs="Arial"/>
                <w:sz w:val="20"/>
                <w:szCs w:val="20"/>
                <w:lang w:val="en-US" w:eastAsia="ru-RU"/>
              </w:rPr>
              <w:t>II</w:t>
            </w:r>
            <w:r w:rsidRPr="00F6439C">
              <w:rPr>
                <w:rFonts w:eastAsia="Times New Roman" w:cs="Arial"/>
                <w:sz w:val="20"/>
                <w:szCs w:val="20"/>
                <w:lang w:eastAsia="ru-RU"/>
              </w:rPr>
              <w:t>очередь строительства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suppressLineNumbers/>
              <w:suppressAutoHyphens/>
              <w:snapToGrid w:val="0"/>
              <w:ind w:hanging="75"/>
              <w:jc w:val="center"/>
              <w:rPr>
                <w:rFonts w:eastAsia="Times New Roman" w:cs="Times New Roman"/>
                <w:b/>
                <w:bCs/>
                <w:iCs/>
                <w:szCs w:val="24"/>
                <w:lang w:eastAsia="ar-SA"/>
              </w:rPr>
            </w:pPr>
          </w:p>
        </w:tc>
      </w:tr>
      <w:tr w:rsidR="00F6439C" w:rsidRPr="00F6439C" w:rsidTr="00F6439C">
        <w:trPr>
          <w:cantSplit/>
          <w:trHeight w:val="2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szCs w:val="24"/>
                <w:lang w:eastAsia="ru-RU"/>
              </w:rPr>
              <w:t>Новое строительство</w:t>
            </w:r>
            <w:r w:rsidR="007E4B90">
              <w:rPr>
                <w:rFonts w:eastAsia="Times New Roman" w:cs="Times New Roman"/>
                <w:szCs w:val="24"/>
                <w:lang w:eastAsia="ru-RU"/>
              </w:rPr>
              <w:t xml:space="preserve"> с. </w:t>
            </w:r>
            <w:proofErr w:type="spellStart"/>
            <w:r w:rsidR="007E4B90">
              <w:rPr>
                <w:rFonts w:eastAsia="Times New Roman" w:cs="Times New Roman"/>
                <w:szCs w:val="24"/>
                <w:lang w:eastAsia="ru-RU"/>
              </w:rPr>
              <w:t>Братковское</w:t>
            </w:r>
            <w:proofErr w:type="spellEnd"/>
          </w:p>
        </w:tc>
      </w:tr>
      <w:tr w:rsidR="00F6439C" w:rsidRPr="00F6439C" w:rsidTr="00F6439C">
        <w:trPr>
          <w:cantSplit/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Cs/>
                <w:szCs w:val="24"/>
                <w:lang w:eastAsia="ru-RU"/>
              </w:rPr>
              <w:t>ВЛ-10 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7E4B90" w:rsidP="00F6439C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</w:rPr>
              <w:t>2,060</w:t>
            </w:r>
            <w:r w:rsidR="00DA63E2">
              <w:rPr>
                <w:rFonts w:eastAsia="Calibri" w:cs="Times New Roman"/>
                <w:szCs w:val="24"/>
              </w:rPr>
              <w:t xml:space="preserve"> </w:t>
            </w:r>
            <w:r w:rsidR="00F6439C" w:rsidRPr="00F6439C">
              <w:rPr>
                <w:rFonts w:eastAsia="Times New Roman" w:cs="Times New Roman"/>
                <w:bCs/>
                <w:szCs w:val="24"/>
                <w:lang w:eastAsia="ru-RU"/>
              </w:rPr>
              <w:t>км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7E4B90" w:rsidRDefault="007E4B90" w:rsidP="00F6439C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>СИП-3(1х70) 1,3</w:t>
            </w:r>
            <w:r w:rsidR="00F6439C"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 км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7E4B90" w:rsidRDefault="007E4B90" w:rsidP="00F6439C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>СИП-3(1х70) 0,76</w:t>
            </w:r>
            <w:r w:rsidR="00F6439C"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 км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F6439C" w:rsidRPr="00F6439C" w:rsidTr="00F6439C">
        <w:trPr>
          <w:cantSplit/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F6439C" w:rsidP="00F6439C">
            <w:pPr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6439C">
              <w:rPr>
                <w:rFonts w:eastAsia="Times New Roman" w:cs="Times New Roman"/>
                <w:bCs/>
                <w:szCs w:val="24"/>
                <w:lang w:eastAsia="ru-RU"/>
              </w:rPr>
              <w:t>ВЛ-0,4 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9C" w:rsidRPr="00F6439C" w:rsidRDefault="007E4B90" w:rsidP="007E4B9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>6,4</w:t>
            </w:r>
            <w:r w:rsidR="00F6439C"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 км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7E4B90" w:rsidRDefault="007E4B90" w:rsidP="007E4B90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E4B90">
              <w:rPr>
                <w:bCs/>
                <w:szCs w:val="24"/>
                <w:lang w:eastAsia="ru-RU"/>
              </w:rPr>
              <w:t>3х50+1х54,6-</w:t>
            </w:r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>3</w:t>
            </w:r>
            <w:r w:rsidR="00F6439C" w:rsidRPr="007E4B90">
              <w:rPr>
                <w:rFonts w:eastAsia="Times New Roman" w:cs="Times New Roman"/>
                <w:bCs/>
                <w:szCs w:val="24"/>
                <w:lang w:eastAsia="ru-RU"/>
              </w:rPr>
              <w:t>,</w:t>
            </w:r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>2</w:t>
            </w:r>
            <w:r w:rsidR="00F6439C"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 км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7E4B90" w:rsidRDefault="007E4B90" w:rsidP="00F6439C">
            <w:pPr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>3х50+1х54,6 - 3,2</w:t>
            </w:r>
            <w:r w:rsidR="00F6439C"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 км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39C" w:rsidRPr="00F6439C" w:rsidRDefault="00F6439C" w:rsidP="00F6439C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E4B90" w:rsidRPr="00F6439C" w:rsidTr="00B5231A">
        <w:trPr>
          <w:cantSplit/>
          <w:trHeight w:val="2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7E4B90">
            <w:pPr>
              <w:jc w:val="center"/>
            </w:pPr>
            <w:r w:rsidRPr="003C6CA9">
              <w:t xml:space="preserve">Новое строительство </w:t>
            </w:r>
            <w:r>
              <w:t>х</w:t>
            </w:r>
            <w:r w:rsidRPr="003C6CA9">
              <w:t xml:space="preserve">. </w:t>
            </w:r>
            <w:r>
              <w:t>Журавский</w:t>
            </w:r>
          </w:p>
        </w:tc>
      </w:tr>
      <w:tr w:rsidR="007E4B90" w:rsidRPr="00F6439C" w:rsidTr="00B5231A">
        <w:trPr>
          <w:cantSplit/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DC30F4">
            <w:r w:rsidRPr="003C6CA9">
              <w:t>ВЛ-10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DC30F4">
            <w:r>
              <w:t>2,5</w:t>
            </w:r>
            <w:r w:rsidRPr="003C6CA9">
              <w:t xml:space="preserve"> км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7E4B90"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СИП-3(1х70) </w:t>
            </w:r>
            <w:r w:rsidRPr="003C6CA9">
              <w:t>1,</w:t>
            </w:r>
            <w:r>
              <w:t>54</w:t>
            </w:r>
            <w:r w:rsidRPr="003C6CA9">
              <w:t xml:space="preserve"> км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4F4009">
            <w:r w:rsidRPr="007E4B90">
              <w:rPr>
                <w:rFonts w:eastAsia="Times New Roman" w:cs="Times New Roman"/>
                <w:bCs/>
                <w:szCs w:val="24"/>
                <w:lang w:eastAsia="ru-RU"/>
              </w:rPr>
              <w:t xml:space="preserve">СИП-3(1х70) </w:t>
            </w:r>
            <w:r w:rsidRPr="003C6CA9">
              <w:t>0,</w:t>
            </w:r>
            <w:r w:rsidR="004F4009">
              <w:t>96</w:t>
            </w:r>
            <w:r w:rsidRPr="003C6CA9">
              <w:t xml:space="preserve"> км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DC30F4"/>
        </w:tc>
      </w:tr>
      <w:tr w:rsidR="007E4B90" w:rsidRPr="00F6439C" w:rsidTr="00B5231A">
        <w:trPr>
          <w:cantSplit/>
          <w:trHeight w:val="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7E4B90" w:rsidP="00DC30F4">
            <w:r w:rsidRPr="003C6CA9">
              <w:t>ВЛ-0,4 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4F4009" w:rsidP="004F4009">
            <w:r>
              <w:t>8,0</w:t>
            </w:r>
            <w:r w:rsidR="007E4B90" w:rsidRPr="003C6CA9">
              <w:t xml:space="preserve"> км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4F4009" w:rsidP="00DC30F4">
            <w:r>
              <w:t xml:space="preserve"> 3,5</w:t>
            </w:r>
            <w:r w:rsidR="007E4B90" w:rsidRPr="003C6CA9">
              <w:t xml:space="preserve"> км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Pr="003C6CA9" w:rsidRDefault="004F4009" w:rsidP="00DC30F4">
            <w:r>
              <w:t>4,5</w:t>
            </w:r>
            <w:r w:rsidR="007E4B90" w:rsidRPr="003C6CA9">
              <w:t xml:space="preserve"> км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B90" w:rsidRDefault="007E4B90" w:rsidP="00DC30F4"/>
        </w:tc>
      </w:tr>
    </w:tbl>
    <w:p w:rsidR="00E569BD" w:rsidRPr="00B25C4A" w:rsidRDefault="00E569BD" w:rsidP="00E569BD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</w:p>
    <w:sectPr w:rsidR="00E569BD" w:rsidRPr="00B25C4A" w:rsidSect="00A64CBF">
      <w:headerReference w:type="default" r:id="rId9"/>
      <w:footerReference w:type="default" r:id="rId10"/>
      <w:pgSz w:w="11906" w:h="16838"/>
      <w:pgMar w:top="1134" w:right="850" w:bottom="141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5C" w:rsidRDefault="00122A5C" w:rsidP="007D1486">
      <w:r>
        <w:separator/>
      </w:r>
    </w:p>
  </w:endnote>
  <w:endnote w:type="continuationSeparator" w:id="0">
    <w:p w:rsidR="00122A5C" w:rsidRDefault="00122A5C" w:rsidP="007D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A5C" w:rsidRDefault="00122A5C">
    <w:pPr>
      <w:pStyle w:val="af3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9838FE">
      <w:rPr>
        <w:color w:val="548DD4"/>
      </w:rPr>
      <w:t>ООО «Проектный институт территориального  планирования»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/>
      </w:rPr>
      <w:fldChar w:fldCharType="begin"/>
    </w:r>
    <w:r>
      <w:instrText>PAGE   \* MERGEFORMAT</w:instrText>
    </w:r>
    <w:r>
      <w:rPr>
        <w:rFonts w:asciiTheme="minorHAnsi" w:eastAsiaTheme="minorEastAsia" w:hAnsiTheme="minorHAnsi"/>
      </w:rPr>
      <w:fldChar w:fldCharType="separate"/>
    </w:r>
    <w:r w:rsidR="00721094" w:rsidRPr="00721094">
      <w:rPr>
        <w:rFonts w:asciiTheme="majorHAnsi" w:eastAsiaTheme="majorEastAsia" w:hAnsiTheme="majorHAnsi" w:cstheme="majorBidi"/>
        <w:noProof/>
      </w:rPr>
      <w:t>22</w:t>
    </w:r>
    <w:r>
      <w:rPr>
        <w:rFonts w:asciiTheme="majorHAnsi" w:eastAsiaTheme="majorEastAsia" w:hAnsiTheme="majorHAnsi" w:cstheme="majorBidi"/>
      </w:rPr>
      <w:fldChar w:fldCharType="end"/>
    </w:r>
  </w:p>
  <w:p w:rsidR="00122A5C" w:rsidRDefault="00122A5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5C" w:rsidRDefault="00122A5C" w:rsidP="007D1486">
      <w:r>
        <w:separator/>
      </w:r>
    </w:p>
  </w:footnote>
  <w:footnote w:type="continuationSeparator" w:id="0">
    <w:p w:rsidR="00122A5C" w:rsidRDefault="00122A5C" w:rsidP="007D1486">
      <w:r>
        <w:continuationSeparator/>
      </w:r>
    </w:p>
  </w:footnote>
  <w:footnote w:id="1">
    <w:p w:rsidR="00122A5C" w:rsidRDefault="00122A5C"/>
    <w:p w:rsidR="00122A5C" w:rsidRPr="00076901" w:rsidRDefault="00122A5C" w:rsidP="00076901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A5C" w:rsidRPr="00B43154" w:rsidRDefault="00122A5C">
    <w:pPr>
      <w:pStyle w:val="af1"/>
      <w:rPr>
        <w:color w:val="548DD4"/>
        <w:lang w:val="en-US"/>
      </w:rPr>
    </w:pPr>
    <w:r w:rsidRPr="009838FE">
      <w:rPr>
        <w:color w:val="548DD4"/>
      </w:rPr>
      <w:t>Приложение к программному документу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DC2"/>
    <w:multiLevelType w:val="hybridMultilevel"/>
    <w:tmpl w:val="4C3AC118"/>
    <w:lvl w:ilvl="0" w:tplc="9FA4CF4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AB6D53"/>
    <w:multiLevelType w:val="hybridMultilevel"/>
    <w:tmpl w:val="97401A20"/>
    <w:lvl w:ilvl="0" w:tplc="F82AEF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9867A9"/>
    <w:multiLevelType w:val="hybridMultilevel"/>
    <w:tmpl w:val="2962DB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632F48"/>
    <w:multiLevelType w:val="hybridMultilevel"/>
    <w:tmpl w:val="0E2C2196"/>
    <w:lvl w:ilvl="0" w:tplc="7A488DE4">
      <w:start w:val="4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D71D6"/>
    <w:multiLevelType w:val="hybridMultilevel"/>
    <w:tmpl w:val="C4BCF43C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A84266"/>
    <w:multiLevelType w:val="singleLevel"/>
    <w:tmpl w:val="034A7EC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6">
    <w:nsid w:val="12393D2E"/>
    <w:multiLevelType w:val="hybridMultilevel"/>
    <w:tmpl w:val="AF2A86A8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F45D4"/>
    <w:multiLevelType w:val="hybridMultilevel"/>
    <w:tmpl w:val="2DCA04FC"/>
    <w:lvl w:ilvl="0" w:tplc="817CFCDC">
      <w:start w:val="2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55712"/>
    <w:multiLevelType w:val="hybridMultilevel"/>
    <w:tmpl w:val="21E4A8D4"/>
    <w:lvl w:ilvl="0" w:tplc="8218653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76554D"/>
    <w:multiLevelType w:val="multilevel"/>
    <w:tmpl w:val="C6B2474C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FF8180F"/>
    <w:multiLevelType w:val="hybridMultilevel"/>
    <w:tmpl w:val="997A83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75C38"/>
    <w:multiLevelType w:val="hybridMultilevel"/>
    <w:tmpl w:val="3E4C5DB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9975AB"/>
    <w:multiLevelType w:val="multilevel"/>
    <w:tmpl w:val="C5D63F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24946FED"/>
    <w:multiLevelType w:val="hybridMultilevel"/>
    <w:tmpl w:val="73F062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4817FD"/>
    <w:multiLevelType w:val="hybridMultilevel"/>
    <w:tmpl w:val="DCB2244A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0844A3"/>
    <w:multiLevelType w:val="hybridMultilevel"/>
    <w:tmpl w:val="C3342AB6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AF37774"/>
    <w:multiLevelType w:val="hybridMultilevel"/>
    <w:tmpl w:val="F530F774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B884872"/>
    <w:multiLevelType w:val="hybridMultilevel"/>
    <w:tmpl w:val="0012EBF4"/>
    <w:lvl w:ilvl="0" w:tplc="F91C6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3F76B0"/>
    <w:multiLevelType w:val="hybridMultilevel"/>
    <w:tmpl w:val="2B222536"/>
    <w:lvl w:ilvl="0" w:tplc="BA78292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0B67675"/>
    <w:multiLevelType w:val="hybridMultilevel"/>
    <w:tmpl w:val="52C019DA"/>
    <w:lvl w:ilvl="0" w:tplc="041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0">
    <w:nsid w:val="31D92019"/>
    <w:multiLevelType w:val="hybridMultilevel"/>
    <w:tmpl w:val="286613DA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06467E"/>
    <w:multiLevelType w:val="hybridMultilevel"/>
    <w:tmpl w:val="1764DD06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3587F60"/>
    <w:multiLevelType w:val="hybridMultilevel"/>
    <w:tmpl w:val="B94E706E"/>
    <w:lvl w:ilvl="0" w:tplc="3792282C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1455F4"/>
    <w:multiLevelType w:val="hybridMultilevel"/>
    <w:tmpl w:val="65C6BAC2"/>
    <w:lvl w:ilvl="0" w:tplc="07D2404E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69B1705"/>
    <w:multiLevelType w:val="hybridMultilevel"/>
    <w:tmpl w:val="96664AB6"/>
    <w:lvl w:ilvl="0" w:tplc="5002F494">
      <w:start w:val="5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57786"/>
    <w:multiLevelType w:val="hybridMultilevel"/>
    <w:tmpl w:val="1C680914"/>
    <w:lvl w:ilvl="0" w:tplc="BB1A555C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91226F4"/>
    <w:multiLevelType w:val="hybridMultilevel"/>
    <w:tmpl w:val="3F7CE690"/>
    <w:lvl w:ilvl="0" w:tplc="7A488DE4">
      <w:start w:val="4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2292EE9"/>
    <w:multiLevelType w:val="hybridMultilevel"/>
    <w:tmpl w:val="B3F673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A49A7"/>
    <w:multiLevelType w:val="multilevel"/>
    <w:tmpl w:val="A5AA1E4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DEE3D9A"/>
    <w:multiLevelType w:val="multilevel"/>
    <w:tmpl w:val="594C4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0">
    <w:nsid w:val="5E2F736A"/>
    <w:multiLevelType w:val="hybridMultilevel"/>
    <w:tmpl w:val="ECAAED50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06A7CA6"/>
    <w:multiLevelType w:val="hybridMultilevel"/>
    <w:tmpl w:val="714E15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590892"/>
    <w:multiLevelType w:val="hybridMultilevel"/>
    <w:tmpl w:val="28E2C072"/>
    <w:lvl w:ilvl="0" w:tplc="836C6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E331D4"/>
    <w:multiLevelType w:val="hybridMultilevel"/>
    <w:tmpl w:val="A85C7C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F54A66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10214"/>
        </w:tabs>
        <w:ind w:left="10214" w:hanging="432"/>
      </w:pPr>
    </w:lvl>
    <w:lvl w:ilvl="1">
      <w:start w:val="1"/>
      <w:numFmt w:val="decimal"/>
      <w:lvlText w:val="%1.%2"/>
      <w:lvlJc w:val="left"/>
      <w:pPr>
        <w:tabs>
          <w:tab w:val="num" w:pos="10358"/>
        </w:tabs>
        <w:ind w:left="10358" w:hanging="576"/>
      </w:pPr>
    </w:lvl>
    <w:lvl w:ilvl="2">
      <w:start w:val="1"/>
      <w:numFmt w:val="decimal"/>
      <w:lvlText w:val="%1.%2.%3"/>
      <w:lvlJc w:val="left"/>
      <w:pPr>
        <w:tabs>
          <w:tab w:val="num" w:pos="10502"/>
        </w:tabs>
        <w:ind w:left="10502" w:hanging="720"/>
      </w:pPr>
    </w:lvl>
    <w:lvl w:ilvl="3">
      <w:start w:val="1"/>
      <w:numFmt w:val="decimal"/>
      <w:lvlText w:val="%1.%2.%3.%4"/>
      <w:lvlJc w:val="left"/>
      <w:pPr>
        <w:tabs>
          <w:tab w:val="num" w:pos="10646"/>
        </w:tabs>
        <w:ind w:left="10646" w:hanging="864"/>
      </w:pPr>
    </w:lvl>
    <w:lvl w:ilvl="4">
      <w:start w:val="1"/>
      <w:numFmt w:val="decimal"/>
      <w:lvlText w:val="%1.%2.%3.%4.%5"/>
      <w:lvlJc w:val="left"/>
      <w:pPr>
        <w:tabs>
          <w:tab w:val="num" w:pos="10790"/>
        </w:tabs>
        <w:ind w:left="10790" w:hanging="1008"/>
      </w:pPr>
    </w:lvl>
    <w:lvl w:ilvl="5">
      <w:start w:val="1"/>
      <w:numFmt w:val="decimal"/>
      <w:lvlText w:val="%1.%2.%3.%4.%5.%6"/>
      <w:lvlJc w:val="left"/>
      <w:pPr>
        <w:tabs>
          <w:tab w:val="num" w:pos="10934"/>
        </w:tabs>
        <w:ind w:left="10934" w:hanging="1152"/>
      </w:pPr>
    </w:lvl>
    <w:lvl w:ilvl="6">
      <w:start w:val="1"/>
      <w:numFmt w:val="decimal"/>
      <w:lvlText w:val="%1.%2.%3.%4.%5.%6.%7"/>
      <w:lvlJc w:val="left"/>
      <w:pPr>
        <w:tabs>
          <w:tab w:val="num" w:pos="11078"/>
        </w:tabs>
        <w:ind w:left="11078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1222"/>
        </w:tabs>
        <w:ind w:left="112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1366"/>
        </w:tabs>
        <w:ind w:left="11366" w:hanging="1584"/>
      </w:pPr>
    </w:lvl>
  </w:abstractNum>
  <w:abstractNum w:abstractNumId="35">
    <w:nsid w:val="6DF7744A"/>
    <w:multiLevelType w:val="hybridMultilevel"/>
    <w:tmpl w:val="9E3AC6C2"/>
    <w:lvl w:ilvl="0" w:tplc="5F269EA4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687282"/>
    <w:multiLevelType w:val="hybridMultilevel"/>
    <w:tmpl w:val="3AFC22A0"/>
    <w:lvl w:ilvl="0" w:tplc="8766E1D4">
      <w:start w:val="1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5DC5A77"/>
    <w:multiLevelType w:val="hybridMultilevel"/>
    <w:tmpl w:val="15AA5CBC"/>
    <w:lvl w:ilvl="0" w:tplc="D2909104">
      <w:start w:val="1"/>
      <w:numFmt w:val="decimal"/>
      <w:lvlText w:val="5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AC6611"/>
    <w:multiLevelType w:val="hybridMultilevel"/>
    <w:tmpl w:val="D3BA30A8"/>
    <w:lvl w:ilvl="0" w:tplc="F82AEF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6"/>
  </w:num>
  <w:num w:numId="3">
    <w:abstractNumId w:val="1"/>
  </w:num>
  <w:num w:numId="4">
    <w:abstractNumId w:val="38"/>
  </w:num>
  <w:num w:numId="5">
    <w:abstractNumId w:val="20"/>
  </w:num>
  <w:num w:numId="6">
    <w:abstractNumId w:val="15"/>
  </w:num>
  <w:num w:numId="7">
    <w:abstractNumId w:val="4"/>
  </w:num>
  <w:num w:numId="8">
    <w:abstractNumId w:val="13"/>
  </w:num>
  <w:num w:numId="9">
    <w:abstractNumId w:val="14"/>
  </w:num>
  <w:num w:numId="10">
    <w:abstractNumId w:val="23"/>
  </w:num>
  <w:num w:numId="11">
    <w:abstractNumId w:val="5"/>
  </w:num>
  <w:num w:numId="12">
    <w:abstractNumId w:val="29"/>
  </w:num>
  <w:num w:numId="13">
    <w:abstractNumId w:val="0"/>
  </w:num>
  <w:num w:numId="14">
    <w:abstractNumId w:val="18"/>
  </w:num>
  <w:num w:numId="15">
    <w:abstractNumId w:val="2"/>
  </w:num>
  <w:num w:numId="16">
    <w:abstractNumId w:val="33"/>
  </w:num>
  <w:num w:numId="17">
    <w:abstractNumId w:val="35"/>
  </w:num>
  <w:num w:numId="18">
    <w:abstractNumId w:val="10"/>
  </w:num>
  <w:num w:numId="19">
    <w:abstractNumId w:val="34"/>
  </w:num>
  <w:num w:numId="20">
    <w:abstractNumId w:val="32"/>
  </w:num>
  <w:num w:numId="21">
    <w:abstractNumId w:val="31"/>
  </w:num>
  <w:num w:numId="22">
    <w:abstractNumId w:val="27"/>
  </w:num>
  <w:num w:numId="23">
    <w:abstractNumId w:val="7"/>
  </w:num>
  <w:num w:numId="24">
    <w:abstractNumId w:val="9"/>
  </w:num>
  <w:num w:numId="25">
    <w:abstractNumId w:val="8"/>
  </w:num>
  <w:num w:numId="26">
    <w:abstractNumId w:val="28"/>
  </w:num>
  <w:num w:numId="27">
    <w:abstractNumId w:val="6"/>
  </w:num>
  <w:num w:numId="28">
    <w:abstractNumId w:val="19"/>
  </w:num>
  <w:num w:numId="29">
    <w:abstractNumId w:val="16"/>
  </w:num>
  <w:num w:numId="30">
    <w:abstractNumId w:val="21"/>
  </w:num>
  <w:num w:numId="31">
    <w:abstractNumId w:val="30"/>
  </w:num>
  <w:num w:numId="32">
    <w:abstractNumId w:val="22"/>
  </w:num>
  <w:num w:numId="33">
    <w:abstractNumId w:val="25"/>
  </w:num>
  <w:num w:numId="34">
    <w:abstractNumId w:val="11"/>
  </w:num>
  <w:num w:numId="35">
    <w:abstractNumId w:val="24"/>
  </w:num>
  <w:num w:numId="36">
    <w:abstractNumId w:val="3"/>
  </w:num>
  <w:num w:numId="37">
    <w:abstractNumId w:val="26"/>
  </w:num>
  <w:num w:numId="38">
    <w:abstractNumId w:val="37"/>
  </w:num>
  <w:num w:numId="39">
    <w:abstractNumId w:val="1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32"/>
    <w:rsid w:val="00003FFC"/>
    <w:rsid w:val="000045D7"/>
    <w:rsid w:val="00005741"/>
    <w:rsid w:val="00014623"/>
    <w:rsid w:val="00020616"/>
    <w:rsid w:val="00043349"/>
    <w:rsid w:val="00045DED"/>
    <w:rsid w:val="0007166D"/>
    <w:rsid w:val="00076901"/>
    <w:rsid w:val="000B2B9E"/>
    <w:rsid w:val="000C7A36"/>
    <w:rsid w:val="000D4708"/>
    <w:rsid w:val="000E4753"/>
    <w:rsid w:val="00122A5C"/>
    <w:rsid w:val="0014646B"/>
    <w:rsid w:val="001636BE"/>
    <w:rsid w:val="0019624F"/>
    <w:rsid w:val="001C31B3"/>
    <w:rsid w:val="001C79CB"/>
    <w:rsid w:val="001D193D"/>
    <w:rsid w:val="001E2E32"/>
    <w:rsid w:val="001E48C3"/>
    <w:rsid w:val="001F264B"/>
    <w:rsid w:val="001F76F1"/>
    <w:rsid w:val="00206664"/>
    <w:rsid w:val="002114FB"/>
    <w:rsid w:val="00214549"/>
    <w:rsid w:val="00263416"/>
    <w:rsid w:val="00263AE0"/>
    <w:rsid w:val="00284A5C"/>
    <w:rsid w:val="002A38F1"/>
    <w:rsid w:val="002B36F6"/>
    <w:rsid w:val="002B5433"/>
    <w:rsid w:val="002D6B12"/>
    <w:rsid w:val="002E37B6"/>
    <w:rsid w:val="002F6134"/>
    <w:rsid w:val="003439E5"/>
    <w:rsid w:val="0035143D"/>
    <w:rsid w:val="00367A4F"/>
    <w:rsid w:val="00384692"/>
    <w:rsid w:val="003A650F"/>
    <w:rsid w:val="003A670B"/>
    <w:rsid w:val="003C2308"/>
    <w:rsid w:val="0040449F"/>
    <w:rsid w:val="004C0482"/>
    <w:rsid w:val="004F4009"/>
    <w:rsid w:val="005061D5"/>
    <w:rsid w:val="005401EE"/>
    <w:rsid w:val="00563431"/>
    <w:rsid w:val="00586785"/>
    <w:rsid w:val="00591E24"/>
    <w:rsid w:val="005934B5"/>
    <w:rsid w:val="005A0196"/>
    <w:rsid w:val="005B0519"/>
    <w:rsid w:val="005B4411"/>
    <w:rsid w:val="005E1DF6"/>
    <w:rsid w:val="005F4DE6"/>
    <w:rsid w:val="00604BC2"/>
    <w:rsid w:val="00663927"/>
    <w:rsid w:val="00666119"/>
    <w:rsid w:val="006816BD"/>
    <w:rsid w:val="00691012"/>
    <w:rsid w:val="006940B5"/>
    <w:rsid w:val="006A06F6"/>
    <w:rsid w:val="006A6E4F"/>
    <w:rsid w:val="006D6861"/>
    <w:rsid w:val="006E31C5"/>
    <w:rsid w:val="006E5294"/>
    <w:rsid w:val="00721094"/>
    <w:rsid w:val="00721693"/>
    <w:rsid w:val="00732E34"/>
    <w:rsid w:val="007678F7"/>
    <w:rsid w:val="00796EC8"/>
    <w:rsid w:val="007A20EA"/>
    <w:rsid w:val="007B7705"/>
    <w:rsid w:val="007C6E21"/>
    <w:rsid w:val="007D1486"/>
    <w:rsid w:val="007D2C41"/>
    <w:rsid w:val="007E23DD"/>
    <w:rsid w:val="007E4B90"/>
    <w:rsid w:val="0080636A"/>
    <w:rsid w:val="00807E1F"/>
    <w:rsid w:val="008244C6"/>
    <w:rsid w:val="008261B7"/>
    <w:rsid w:val="00834C9C"/>
    <w:rsid w:val="00837295"/>
    <w:rsid w:val="00840B31"/>
    <w:rsid w:val="00841B3A"/>
    <w:rsid w:val="008469EA"/>
    <w:rsid w:val="00860481"/>
    <w:rsid w:val="00875B2E"/>
    <w:rsid w:val="00880475"/>
    <w:rsid w:val="008934E3"/>
    <w:rsid w:val="008A0A53"/>
    <w:rsid w:val="008A0DEA"/>
    <w:rsid w:val="008A6E51"/>
    <w:rsid w:val="008B4D4A"/>
    <w:rsid w:val="008D1322"/>
    <w:rsid w:val="008E22E0"/>
    <w:rsid w:val="008F6A29"/>
    <w:rsid w:val="00912C5E"/>
    <w:rsid w:val="00913983"/>
    <w:rsid w:val="00960B9F"/>
    <w:rsid w:val="00966415"/>
    <w:rsid w:val="00981676"/>
    <w:rsid w:val="00982947"/>
    <w:rsid w:val="009C0E04"/>
    <w:rsid w:val="009D1073"/>
    <w:rsid w:val="009F0FA2"/>
    <w:rsid w:val="009F331A"/>
    <w:rsid w:val="009F35B9"/>
    <w:rsid w:val="00A2361A"/>
    <w:rsid w:val="00A23C1D"/>
    <w:rsid w:val="00A45F45"/>
    <w:rsid w:val="00A6049B"/>
    <w:rsid w:val="00A64CBF"/>
    <w:rsid w:val="00A65F61"/>
    <w:rsid w:val="00A819BD"/>
    <w:rsid w:val="00AA2C04"/>
    <w:rsid w:val="00AA39BF"/>
    <w:rsid w:val="00AE4FD4"/>
    <w:rsid w:val="00B00AB9"/>
    <w:rsid w:val="00B06910"/>
    <w:rsid w:val="00B25C4A"/>
    <w:rsid w:val="00B43154"/>
    <w:rsid w:val="00B46124"/>
    <w:rsid w:val="00B63685"/>
    <w:rsid w:val="00B63A27"/>
    <w:rsid w:val="00BA64C7"/>
    <w:rsid w:val="00BC349D"/>
    <w:rsid w:val="00BD2F1F"/>
    <w:rsid w:val="00BD5B96"/>
    <w:rsid w:val="00BE76A5"/>
    <w:rsid w:val="00BE7CB7"/>
    <w:rsid w:val="00C03299"/>
    <w:rsid w:val="00C04089"/>
    <w:rsid w:val="00C06FA1"/>
    <w:rsid w:val="00C13788"/>
    <w:rsid w:val="00C27256"/>
    <w:rsid w:val="00C34457"/>
    <w:rsid w:val="00C6416E"/>
    <w:rsid w:val="00C872BB"/>
    <w:rsid w:val="00C87F2E"/>
    <w:rsid w:val="00CB6EAF"/>
    <w:rsid w:val="00CB73F2"/>
    <w:rsid w:val="00CC2224"/>
    <w:rsid w:val="00CF47F2"/>
    <w:rsid w:val="00D30CEC"/>
    <w:rsid w:val="00D4672E"/>
    <w:rsid w:val="00D52902"/>
    <w:rsid w:val="00D55CE1"/>
    <w:rsid w:val="00D6016C"/>
    <w:rsid w:val="00D6606D"/>
    <w:rsid w:val="00D73E5E"/>
    <w:rsid w:val="00DA5B6D"/>
    <w:rsid w:val="00DA63E2"/>
    <w:rsid w:val="00DB1A1A"/>
    <w:rsid w:val="00DB7FD5"/>
    <w:rsid w:val="00DC5389"/>
    <w:rsid w:val="00DD71C4"/>
    <w:rsid w:val="00DE2AE3"/>
    <w:rsid w:val="00DF0E26"/>
    <w:rsid w:val="00E31E08"/>
    <w:rsid w:val="00E46FD9"/>
    <w:rsid w:val="00E53B78"/>
    <w:rsid w:val="00E569BD"/>
    <w:rsid w:val="00E7527B"/>
    <w:rsid w:val="00E80C81"/>
    <w:rsid w:val="00E8596A"/>
    <w:rsid w:val="00E905D5"/>
    <w:rsid w:val="00E9700A"/>
    <w:rsid w:val="00EB42AE"/>
    <w:rsid w:val="00EE21DF"/>
    <w:rsid w:val="00F00584"/>
    <w:rsid w:val="00F25D15"/>
    <w:rsid w:val="00F52CFD"/>
    <w:rsid w:val="00F54918"/>
    <w:rsid w:val="00F6439C"/>
    <w:rsid w:val="00F87EA0"/>
    <w:rsid w:val="00F976AE"/>
    <w:rsid w:val="00FA2E80"/>
    <w:rsid w:val="00FB10D3"/>
    <w:rsid w:val="00FD4BA6"/>
    <w:rsid w:val="00FE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6C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9D1073"/>
    <w:pPr>
      <w:keepNext/>
      <w:keepLines/>
      <w:spacing w:before="48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1073"/>
    <w:pPr>
      <w:keepNext/>
      <w:keepLines/>
      <w:spacing w:before="24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aliases w:val="4 порядок"/>
    <w:basedOn w:val="a"/>
    <w:next w:val="a"/>
    <w:link w:val="30"/>
    <w:qFormat/>
    <w:rsid w:val="00C6416E"/>
    <w:pPr>
      <w:keepNext/>
      <w:tabs>
        <w:tab w:val="num" w:pos="10502"/>
      </w:tabs>
      <w:spacing w:before="240" w:after="60"/>
      <w:ind w:left="10502" w:hanging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aliases w:val="Рекомендация"/>
    <w:basedOn w:val="a"/>
    <w:next w:val="a"/>
    <w:link w:val="40"/>
    <w:qFormat/>
    <w:rsid w:val="00C6416E"/>
    <w:pPr>
      <w:keepNext/>
      <w:tabs>
        <w:tab w:val="num" w:pos="10646"/>
      </w:tabs>
      <w:spacing w:before="240" w:after="60"/>
      <w:ind w:left="10646" w:hanging="864"/>
      <w:jc w:val="both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aliases w:val="Заголовок 5 Знак1,Заголовок 5 Знак Знак"/>
    <w:basedOn w:val="a"/>
    <w:next w:val="a"/>
    <w:link w:val="50"/>
    <w:qFormat/>
    <w:rsid w:val="00C6416E"/>
    <w:pPr>
      <w:tabs>
        <w:tab w:val="num" w:pos="10790"/>
      </w:tabs>
      <w:spacing w:before="240" w:after="60"/>
      <w:ind w:left="10790" w:hanging="1008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Заголовок налогов"/>
    <w:basedOn w:val="a"/>
    <w:next w:val="a"/>
    <w:link w:val="60"/>
    <w:qFormat/>
    <w:rsid w:val="00C6416E"/>
    <w:pPr>
      <w:tabs>
        <w:tab w:val="num" w:pos="10934"/>
      </w:tabs>
      <w:spacing w:before="240" w:after="60"/>
      <w:ind w:left="10934" w:hanging="1152"/>
      <w:jc w:val="both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C6416E"/>
    <w:pPr>
      <w:tabs>
        <w:tab w:val="num" w:pos="11078"/>
      </w:tabs>
      <w:spacing w:before="240" w:after="60"/>
      <w:ind w:left="11078" w:hanging="1296"/>
      <w:jc w:val="both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6416E"/>
    <w:pPr>
      <w:tabs>
        <w:tab w:val="num" w:pos="11222"/>
      </w:tabs>
      <w:spacing w:before="240" w:after="60"/>
      <w:ind w:left="11222" w:hanging="1440"/>
      <w:jc w:val="both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6416E"/>
    <w:pPr>
      <w:tabs>
        <w:tab w:val="num" w:pos="11366"/>
      </w:tabs>
      <w:spacing w:before="240" w:after="60"/>
      <w:ind w:left="11366" w:hanging="1584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D107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9D1073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1D193D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37295"/>
    <w:pPr>
      <w:tabs>
        <w:tab w:val="left" w:pos="480"/>
        <w:tab w:val="right" w:leader="dot" w:pos="9486"/>
      </w:tabs>
      <w:spacing w:before="120" w:after="120"/>
    </w:pPr>
    <w:rPr>
      <w:rFonts w:cs="Times New Roman"/>
      <w:b/>
      <w:bCs/>
      <w:caps/>
      <w:noProof/>
      <w:sz w:val="22"/>
    </w:rPr>
  </w:style>
  <w:style w:type="paragraph" w:styleId="21">
    <w:name w:val="toc 2"/>
    <w:basedOn w:val="a"/>
    <w:next w:val="a"/>
    <w:autoRedefine/>
    <w:uiPriority w:val="39"/>
    <w:unhideWhenUsed/>
    <w:rsid w:val="00CB73F2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4">
    <w:name w:val="Hyperlink"/>
    <w:basedOn w:val="a0"/>
    <w:uiPriority w:val="99"/>
    <w:unhideWhenUsed/>
    <w:rsid w:val="001D1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19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93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39BF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7D148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D1486"/>
    <w:rPr>
      <w:rFonts w:ascii="Times New Roman" w:hAnsi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D1486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7D148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D1486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D1486"/>
    <w:rPr>
      <w:vertAlign w:val="superscript"/>
    </w:rPr>
  </w:style>
  <w:style w:type="character" w:styleId="ae">
    <w:name w:val="line number"/>
    <w:basedOn w:val="a0"/>
    <w:uiPriority w:val="99"/>
    <w:semiHidden/>
    <w:unhideWhenUsed/>
    <w:rsid w:val="00D73E5E"/>
  </w:style>
  <w:style w:type="paragraph" w:customStyle="1" w:styleId="DecimalAligned">
    <w:name w:val="Decimal Aligned"/>
    <w:basedOn w:val="a"/>
    <w:uiPriority w:val="40"/>
    <w:qFormat/>
    <w:rsid w:val="005A0196"/>
    <w:pPr>
      <w:tabs>
        <w:tab w:val="decimal" w:pos="360"/>
      </w:tabs>
      <w:spacing w:after="200" w:line="276" w:lineRule="auto"/>
    </w:pPr>
    <w:rPr>
      <w:rFonts w:asciiTheme="minorHAnsi" w:hAnsiTheme="minorHAnsi"/>
      <w:sz w:val="22"/>
      <w:lang w:eastAsia="ru-RU"/>
    </w:rPr>
  </w:style>
  <w:style w:type="character" w:styleId="af">
    <w:name w:val="Subtle Emphasis"/>
    <w:basedOn w:val="a0"/>
    <w:uiPriority w:val="19"/>
    <w:qFormat/>
    <w:rsid w:val="005A0196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5A0196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0">
    <w:name w:val="caption"/>
    <w:basedOn w:val="a"/>
    <w:next w:val="a"/>
    <w:uiPriority w:val="35"/>
    <w:unhideWhenUsed/>
    <w:qFormat/>
    <w:rsid w:val="005A0196"/>
    <w:pPr>
      <w:spacing w:before="120"/>
      <w:jc w:val="right"/>
    </w:pPr>
    <w:rPr>
      <w:b/>
      <w:bCs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25C4A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25C4A"/>
    <w:rPr>
      <w:rFonts w:ascii="Times New Roman" w:hAnsi="Times New Roman"/>
      <w:sz w:val="24"/>
    </w:rPr>
  </w:style>
  <w:style w:type="paragraph" w:styleId="31">
    <w:name w:val="toc 3"/>
    <w:basedOn w:val="a"/>
    <w:next w:val="a"/>
    <w:autoRedefine/>
    <w:unhideWhenUsed/>
    <w:rsid w:val="005E1DF6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30">
    <w:name w:val="Заголовок 3 Знак"/>
    <w:aliases w:val="4 порядок Знак"/>
    <w:basedOn w:val="a0"/>
    <w:link w:val="3"/>
    <w:rsid w:val="00C6416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Рекомендация Знак"/>
    <w:basedOn w:val="a0"/>
    <w:link w:val="4"/>
    <w:rsid w:val="00C641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5 Знак1 Знак,Заголовок 5 Знак Знак Знак"/>
    <w:basedOn w:val="a0"/>
    <w:link w:val="5"/>
    <w:rsid w:val="00C641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Заголовок налогов Знак"/>
    <w:basedOn w:val="a0"/>
    <w:link w:val="6"/>
    <w:rsid w:val="00C6416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64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6416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6416E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6416E"/>
  </w:style>
  <w:style w:type="table" w:styleId="af5">
    <w:name w:val="Table Grid"/>
    <w:basedOn w:val="a1"/>
    <w:rsid w:val="00C64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uiPriority w:val="99"/>
    <w:rsid w:val="00C6416E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C64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C6416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C6416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C6416E"/>
    <w:pPr>
      <w:spacing w:after="120" w:line="276" w:lineRule="auto"/>
      <w:ind w:left="283"/>
    </w:pPr>
    <w:rPr>
      <w:rFonts w:asciiTheme="minorHAnsi" w:hAnsiTheme="minorHAnsi"/>
      <w:sz w:val="22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C6416E"/>
  </w:style>
  <w:style w:type="paragraph" w:customStyle="1" w:styleId="afc">
    <w:name w:val="Содержимое таблицы"/>
    <w:basedOn w:val="a"/>
    <w:rsid w:val="00C6416E"/>
    <w:pPr>
      <w:suppressLineNumbers/>
      <w:suppressAutoHyphens/>
    </w:pPr>
    <w:rPr>
      <w:rFonts w:eastAsia="Calibri" w:cs="Times New Roman"/>
      <w:szCs w:val="24"/>
      <w:lang w:eastAsia="ar-SA"/>
    </w:rPr>
  </w:style>
  <w:style w:type="paragraph" w:customStyle="1" w:styleId="afd">
    <w:name w:val="Заголовок таблицы"/>
    <w:basedOn w:val="afc"/>
    <w:rsid w:val="00C6416E"/>
    <w:pPr>
      <w:jc w:val="center"/>
    </w:pPr>
    <w:rPr>
      <w:b/>
      <w:bCs/>
      <w:i/>
      <w:iCs/>
    </w:rPr>
  </w:style>
  <w:style w:type="character" w:styleId="afe">
    <w:name w:val="FollowedHyperlink"/>
    <w:basedOn w:val="a0"/>
    <w:uiPriority w:val="99"/>
    <w:semiHidden/>
    <w:unhideWhenUsed/>
    <w:rsid w:val="00C6416E"/>
    <w:rPr>
      <w:color w:val="800080"/>
      <w:u w:val="single"/>
    </w:rPr>
  </w:style>
  <w:style w:type="paragraph" w:customStyle="1" w:styleId="xl65">
    <w:name w:val="xl6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7">
    <w:name w:val="xl6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FF"/>
      <w:szCs w:val="24"/>
      <w:lang w:eastAsia="ru-RU"/>
    </w:rPr>
  </w:style>
  <w:style w:type="paragraph" w:customStyle="1" w:styleId="xl77">
    <w:name w:val="xl7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7F007F"/>
      <w:szCs w:val="24"/>
      <w:lang w:eastAsia="ru-RU"/>
    </w:rPr>
  </w:style>
  <w:style w:type="paragraph" w:customStyle="1" w:styleId="xl79">
    <w:name w:val="xl7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4">
    <w:name w:val="xl8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C641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106">
    <w:name w:val="xl10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09">
    <w:name w:val="xl10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Cs w:val="24"/>
      <w:lang w:eastAsia="ru-RU"/>
    </w:rPr>
  </w:style>
  <w:style w:type="paragraph" w:customStyle="1" w:styleId="xl111">
    <w:name w:val="xl11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4">
    <w:name w:val="xl11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17">
    <w:name w:val="xl11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6416E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6416E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8">
    <w:name w:val="xl12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7">
    <w:name w:val="xl147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8">
    <w:name w:val="xl148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9">
    <w:name w:val="xl149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7">
    <w:name w:val="xl157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C6416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C641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C6416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C6416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3">
    <w:name w:val="xl173"/>
    <w:basedOn w:val="a"/>
    <w:rsid w:val="00C6416E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4">
    <w:name w:val="xl174"/>
    <w:basedOn w:val="a"/>
    <w:rsid w:val="00C6416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81">
    <w:name w:val="xl181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C6416E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83">
    <w:name w:val="xl183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C6416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C6416E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6416E"/>
  </w:style>
  <w:style w:type="paragraph" w:customStyle="1" w:styleId="Standard">
    <w:name w:val="Standard"/>
    <w:rsid w:val="001F264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41">
    <w:name w:val="toc 4"/>
    <w:basedOn w:val="a"/>
    <w:next w:val="a"/>
    <w:autoRedefine/>
    <w:uiPriority w:val="39"/>
    <w:unhideWhenUsed/>
    <w:rsid w:val="001F264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1F264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1F264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1F264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1F264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1F264B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13">
    <w:name w:val="Абзац списка1"/>
    <w:basedOn w:val="a"/>
    <w:rsid w:val="005401EE"/>
    <w:pPr>
      <w:ind w:left="720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6C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9D1073"/>
    <w:pPr>
      <w:keepNext/>
      <w:keepLines/>
      <w:spacing w:before="48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1073"/>
    <w:pPr>
      <w:keepNext/>
      <w:keepLines/>
      <w:spacing w:before="240" w:after="12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3">
    <w:name w:val="heading 3"/>
    <w:aliases w:val="4 порядок"/>
    <w:basedOn w:val="a"/>
    <w:next w:val="a"/>
    <w:link w:val="30"/>
    <w:qFormat/>
    <w:rsid w:val="00C6416E"/>
    <w:pPr>
      <w:keepNext/>
      <w:tabs>
        <w:tab w:val="num" w:pos="10502"/>
      </w:tabs>
      <w:spacing w:before="240" w:after="60"/>
      <w:ind w:left="10502" w:hanging="72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aliases w:val="Рекомендация"/>
    <w:basedOn w:val="a"/>
    <w:next w:val="a"/>
    <w:link w:val="40"/>
    <w:qFormat/>
    <w:rsid w:val="00C6416E"/>
    <w:pPr>
      <w:keepNext/>
      <w:tabs>
        <w:tab w:val="num" w:pos="10646"/>
      </w:tabs>
      <w:spacing w:before="240" w:after="60"/>
      <w:ind w:left="10646" w:hanging="864"/>
      <w:jc w:val="both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aliases w:val="Заголовок 5 Знак1,Заголовок 5 Знак Знак"/>
    <w:basedOn w:val="a"/>
    <w:next w:val="a"/>
    <w:link w:val="50"/>
    <w:qFormat/>
    <w:rsid w:val="00C6416E"/>
    <w:pPr>
      <w:tabs>
        <w:tab w:val="num" w:pos="10790"/>
      </w:tabs>
      <w:spacing w:before="240" w:after="60"/>
      <w:ind w:left="10790" w:hanging="1008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aliases w:val="Заголовок налогов"/>
    <w:basedOn w:val="a"/>
    <w:next w:val="a"/>
    <w:link w:val="60"/>
    <w:qFormat/>
    <w:rsid w:val="00C6416E"/>
    <w:pPr>
      <w:tabs>
        <w:tab w:val="num" w:pos="10934"/>
      </w:tabs>
      <w:spacing w:before="240" w:after="60"/>
      <w:ind w:left="10934" w:hanging="1152"/>
      <w:jc w:val="both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C6416E"/>
    <w:pPr>
      <w:tabs>
        <w:tab w:val="num" w:pos="11078"/>
      </w:tabs>
      <w:spacing w:before="240" w:after="60"/>
      <w:ind w:left="11078" w:hanging="1296"/>
      <w:jc w:val="both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6416E"/>
    <w:pPr>
      <w:tabs>
        <w:tab w:val="num" w:pos="11222"/>
      </w:tabs>
      <w:spacing w:before="240" w:after="60"/>
      <w:ind w:left="11222" w:hanging="1440"/>
      <w:jc w:val="both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6416E"/>
    <w:pPr>
      <w:tabs>
        <w:tab w:val="num" w:pos="11366"/>
      </w:tabs>
      <w:spacing w:before="240" w:after="60"/>
      <w:ind w:left="11366" w:hanging="1584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D107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9D1073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1D193D"/>
    <w:pPr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37295"/>
    <w:pPr>
      <w:tabs>
        <w:tab w:val="left" w:pos="480"/>
        <w:tab w:val="right" w:leader="dot" w:pos="9486"/>
      </w:tabs>
      <w:spacing w:before="120" w:after="120"/>
    </w:pPr>
    <w:rPr>
      <w:rFonts w:cs="Times New Roman"/>
      <w:b/>
      <w:bCs/>
      <w:caps/>
      <w:noProof/>
      <w:sz w:val="22"/>
    </w:rPr>
  </w:style>
  <w:style w:type="paragraph" w:styleId="21">
    <w:name w:val="toc 2"/>
    <w:basedOn w:val="a"/>
    <w:next w:val="a"/>
    <w:autoRedefine/>
    <w:uiPriority w:val="39"/>
    <w:unhideWhenUsed/>
    <w:rsid w:val="00CB73F2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character" w:styleId="a4">
    <w:name w:val="Hyperlink"/>
    <w:basedOn w:val="a0"/>
    <w:uiPriority w:val="99"/>
    <w:unhideWhenUsed/>
    <w:rsid w:val="001D193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19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93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A39BF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7D148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D1486"/>
    <w:rPr>
      <w:rFonts w:ascii="Times New Roman" w:hAnsi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D1486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7D148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D1486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D1486"/>
    <w:rPr>
      <w:vertAlign w:val="superscript"/>
    </w:rPr>
  </w:style>
  <w:style w:type="character" w:styleId="ae">
    <w:name w:val="line number"/>
    <w:basedOn w:val="a0"/>
    <w:uiPriority w:val="99"/>
    <w:semiHidden/>
    <w:unhideWhenUsed/>
    <w:rsid w:val="00D73E5E"/>
  </w:style>
  <w:style w:type="paragraph" w:customStyle="1" w:styleId="DecimalAligned">
    <w:name w:val="Decimal Aligned"/>
    <w:basedOn w:val="a"/>
    <w:uiPriority w:val="40"/>
    <w:qFormat/>
    <w:rsid w:val="005A0196"/>
    <w:pPr>
      <w:tabs>
        <w:tab w:val="decimal" w:pos="360"/>
      </w:tabs>
      <w:spacing w:after="200" w:line="276" w:lineRule="auto"/>
    </w:pPr>
    <w:rPr>
      <w:rFonts w:asciiTheme="minorHAnsi" w:hAnsiTheme="minorHAnsi"/>
      <w:sz w:val="22"/>
      <w:lang w:eastAsia="ru-RU"/>
    </w:rPr>
  </w:style>
  <w:style w:type="character" w:styleId="af">
    <w:name w:val="Subtle Emphasis"/>
    <w:basedOn w:val="a0"/>
    <w:uiPriority w:val="19"/>
    <w:qFormat/>
    <w:rsid w:val="005A0196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5A0196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0">
    <w:name w:val="caption"/>
    <w:basedOn w:val="a"/>
    <w:next w:val="a"/>
    <w:uiPriority w:val="35"/>
    <w:unhideWhenUsed/>
    <w:qFormat/>
    <w:rsid w:val="005A0196"/>
    <w:pPr>
      <w:spacing w:before="120"/>
      <w:jc w:val="right"/>
    </w:pPr>
    <w:rPr>
      <w:b/>
      <w:bCs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25C4A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B25C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25C4A"/>
    <w:rPr>
      <w:rFonts w:ascii="Times New Roman" w:hAnsi="Times New Roman"/>
      <w:sz w:val="24"/>
    </w:rPr>
  </w:style>
  <w:style w:type="paragraph" w:styleId="31">
    <w:name w:val="toc 3"/>
    <w:basedOn w:val="a"/>
    <w:next w:val="a"/>
    <w:autoRedefine/>
    <w:unhideWhenUsed/>
    <w:rsid w:val="005E1DF6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customStyle="1" w:styleId="30">
    <w:name w:val="Заголовок 3 Знак"/>
    <w:aliases w:val="4 порядок Знак"/>
    <w:basedOn w:val="a0"/>
    <w:link w:val="3"/>
    <w:rsid w:val="00C6416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Рекомендация Знак"/>
    <w:basedOn w:val="a0"/>
    <w:link w:val="4"/>
    <w:rsid w:val="00C6416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аголовок 5 Знак1 Знак,Заголовок 5 Знак Знак Знак"/>
    <w:basedOn w:val="a0"/>
    <w:link w:val="5"/>
    <w:rsid w:val="00C6416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Заголовок налогов Знак"/>
    <w:basedOn w:val="a0"/>
    <w:link w:val="6"/>
    <w:rsid w:val="00C6416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641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6416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6416E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6416E"/>
  </w:style>
  <w:style w:type="table" w:styleId="af5">
    <w:name w:val="Table Grid"/>
    <w:basedOn w:val="a1"/>
    <w:rsid w:val="00C64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uiPriority w:val="99"/>
    <w:rsid w:val="00C6416E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C641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C6416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C6416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C6416E"/>
    <w:pPr>
      <w:spacing w:after="120" w:line="276" w:lineRule="auto"/>
      <w:ind w:left="283"/>
    </w:pPr>
    <w:rPr>
      <w:rFonts w:asciiTheme="minorHAnsi" w:hAnsiTheme="minorHAnsi"/>
      <w:sz w:val="22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C6416E"/>
  </w:style>
  <w:style w:type="paragraph" w:customStyle="1" w:styleId="afc">
    <w:name w:val="Содержимое таблицы"/>
    <w:basedOn w:val="a"/>
    <w:rsid w:val="00C6416E"/>
    <w:pPr>
      <w:suppressLineNumbers/>
      <w:suppressAutoHyphens/>
    </w:pPr>
    <w:rPr>
      <w:rFonts w:eastAsia="Calibri" w:cs="Times New Roman"/>
      <w:szCs w:val="24"/>
      <w:lang w:eastAsia="ar-SA"/>
    </w:rPr>
  </w:style>
  <w:style w:type="paragraph" w:customStyle="1" w:styleId="afd">
    <w:name w:val="Заголовок таблицы"/>
    <w:basedOn w:val="afc"/>
    <w:rsid w:val="00C6416E"/>
    <w:pPr>
      <w:jc w:val="center"/>
    </w:pPr>
    <w:rPr>
      <w:b/>
      <w:bCs/>
      <w:i/>
      <w:iCs/>
    </w:rPr>
  </w:style>
  <w:style w:type="character" w:styleId="afe">
    <w:name w:val="FollowedHyperlink"/>
    <w:basedOn w:val="a0"/>
    <w:uiPriority w:val="99"/>
    <w:semiHidden/>
    <w:unhideWhenUsed/>
    <w:rsid w:val="00C6416E"/>
    <w:rPr>
      <w:color w:val="800080"/>
      <w:u w:val="single"/>
    </w:rPr>
  </w:style>
  <w:style w:type="paragraph" w:customStyle="1" w:styleId="xl65">
    <w:name w:val="xl6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7">
    <w:name w:val="xl6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75">
    <w:name w:val="xl7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FF"/>
      <w:szCs w:val="24"/>
      <w:lang w:eastAsia="ru-RU"/>
    </w:rPr>
  </w:style>
  <w:style w:type="paragraph" w:customStyle="1" w:styleId="xl77">
    <w:name w:val="xl7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8">
    <w:name w:val="xl7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7F007F"/>
      <w:szCs w:val="24"/>
      <w:lang w:eastAsia="ru-RU"/>
    </w:rPr>
  </w:style>
  <w:style w:type="paragraph" w:customStyle="1" w:styleId="xl79">
    <w:name w:val="xl7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0">
    <w:name w:val="xl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81">
    <w:name w:val="xl8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4">
    <w:name w:val="xl8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6416E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C641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4"/>
      <w:lang w:eastAsia="ru-RU"/>
    </w:rPr>
  </w:style>
  <w:style w:type="paragraph" w:customStyle="1" w:styleId="xl106">
    <w:name w:val="xl10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09">
    <w:name w:val="xl10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color w:val="FF0000"/>
      <w:szCs w:val="24"/>
      <w:lang w:eastAsia="ru-RU"/>
    </w:rPr>
  </w:style>
  <w:style w:type="paragraph" w:customStyle="1" w:styleId="xl111">
    <w:name w:val="xl11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4">
    <w:name w:val="xl11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17">
    <w:name w:val="xl11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6416E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6416E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8">
    <w:name w:val="xl12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64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7">
    <w:name w:val="xl147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8">
    <w:name w:val="xl148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49">
    <w:name w:val="xl149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64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C64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C64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7">
    <w:name w:val="xl157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641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C6416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C6416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C641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C641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C6416E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2">
    <w:name w:val="xl172"/>
    <w:basedOn w:val="a"/>
    <w:rsid w:val="00C6416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3">
    <w:name w:val="xl173"/>
    <w:basedOn w:val="a"/>
    <w:rsid w:val="00C6416E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4">
    <w:name w:val="xl174"/>
    <w:basedOn w:val="a"/>
    <w:rsid w:val="00C6416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6416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C641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C64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81">
    <w:name w:val="xl181"/>
    <w:basedOn w:val="a"/>
    <w:rsid w:val="00C64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C6416E"/>
    <w:pPr>
      <w:pBdr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xl183">
    <w:name w:val="xl183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C6416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C641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641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C6416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C6416E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C6416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C641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6416E"/>
  </w:style>
  <w:style w:type="paragraph" w:customStyle="1" w:styleId="Standard">
    <w:name w:val="Standard"/>
    <w:rsid w:val="001F264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41">
    <w:name w:val="toc 4"/>
    <w:basedOn w:val="a"/>
    <w:next w:val="a"/>
    <w:autoRedefine/>
    <w:uiPriority w:val="39"/>
    <w:unhideWhenUsed/>
    <w:rsid w:val="001F264B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1F264B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1F264B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1F264B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1F264B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1F264B"/>
    <w:pPr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13">
    <w:name w:val="Абзац списка1"/>
    <w:basedOn w:val="a"/>
    <w:rsid w:val="005401EE"/>
    <w:pPr>
      <w:ind w:left="720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7F679-A544-4F00-9BD6-03E79239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31</Pages>
  <Words>6438</Words>
  <Characters>36700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EMELYANENKO</dc:creator>
  <cp:lastModifiedBy>Пользователь Windows</cp:lastModifiedBy>
  <cp:revision>3</cp:revision>
  <cp:lastPrinted>2013-06-04T06:41:00Z</cp:lastPrinted>
  <dcterms:created xsi:type="dcterms:W3CDTF">2013-06-04T06:43:00Z</dcterms:created>
  <dcterms:modified xsi:type="dcterms:W3CDTF">2013-07-31T13:33:00Z</dcterms:modified>
</cp:coreProperties>
</file>